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5694" w14:textId="505D59BF" w:rsidR="00785F0D" w:rsidRPr="00785F0D" w:rsidRDefault="00785F0D" w:rsidP="002D5B82">
      <w:pPr>
        <w:jc w:val="both"/>
        <w:rPr>
          <w:rFonts w:ascii="Arial" w:hAnsi="Arial" w:cs="Arial"/>
          <w:b/>
          <w:bCs/>
        </w:rPr>
      </w:pPr>
      <w:r w:rsidRPr="00785F0D">
        <w:rPr>
          <w:rFonts w:ascii="Arial" w:hAnsi="Arial" w:cs="Arial"/>
          <w:b/>
          <w:bCs/>
        </w:rPr>
        <w:t>Existing Recruitment Website, Branding and digital marketing materials</w:t>
      </w:r>
    </w:p>
    <w:p w14:paraId="0B5041EE" w14:textId="2DD355FE" w:rsidR="00785F0D" w:rsidRDefault="00785F0D" w:rsidP="002D5B82">
      <w:pPr>
        <w:jc w:val="both"/>
        <w:rPr>
          <w:rFonts w:ascii="Arial" w:hAnsi="Arial" w:cs="Arial"/>
        </w:rPr>
      </w:pPr>
      <w:r>
        <w:rPr>
          <w:rFonts w:ascii="Arial" w:hAnsi="Arial" w:cs="Arial"/>
        </w:rPr>
        <w:t>Please see a link to our regional website below:</w:t>
      </w:r>
    </w:p>
    <w:p w14:paraId="76E10A5E" w14:textId="659D898E" w:rsidR="00785F0D" w:rsidRDefault="00785F0D" w:rsidP="002D5B82">
      <w:pPr>
        <w:jc w:val="both"/>
      </w:pPr>
      <w:hyperlink r:id="rId8" w:history="1">
        <w:r>
          <w:rPr>
            <w:rStyle w:val="Hyperlink"/>
          </w:rPr>
          <w:t>Thousands of miles, A place to call home - UASC EMC Councils</w:t>
        </w:r>
      </w:hyperlink>
    </w:p>
    <w:p w14:paraId="58E76762" w14:textId="532276B9" w:rsidR="00785F0D" w:rsidRDefault="00785F0D" w:rsidP="002D5B82">
      <w:pPr>
        <w:jc w:val="both"/>
        <w:rPr>
          <w:rFonts w:ascii="Arial" w:hAnsi="Arial" w:cs="Arial"/>
        </w:rPr>
      </w:pPr>
      <w:r w:rsidRPr="00785F0D">
        <w:rPr>
          <w:rFonts w:ascii="Arial" w:hAnsi="Arial" w:cs="Arial"/>
        </w:rPr>
        <w:t>Examples of other materials are attached.</w:t>
      </w:r>
    </w:p>
    <w:p w14:paraId="086BA0F1" w14:textId="45E02E18" w:rsidR="00785F0D" w:rsidRDefault="00785F0D" w:rsidP="002D5B82">
      <w:pPr>
        <w:jc w:val="both"/>
        <w:rPr>
          <w:rFonts w:ascii="Arial" w:hAnsi="Arial" w:cs="Arial"/>
          <w:b/>
          <w:bCs/>
        </w:rPr>
      </w:pPr>
      <w:r>
        <w:rPr>
          <w:rFonts w:ascii="Arial" w:hAnsi="Arial" w:cs="Arial"/>
          <w:b/>
          <w:bCs/>
        </w:rPr>
        <w:t>Enquiries</w:t>
      </w:r>
    </w:p>
    <w:p w14:paraId="6276120C" w14:textId="0867AA5E" w:rsidR="00EA6946" w:rsidRDefault="00EA6946" w:rsidP="002D5B82">
      <w:pPr>
        <w:jc w:val="both"/>
        <w:rPr>
          <w:rFonts w:ascii="Arial" w:hAnsi="Arial" w:cs="Arial"/>
        </w:rPr>
      </w:pPr>
      <w:r>
        <w:rPr>
          <w:rFonts w:ascii="Arial" w:hAnsi="Arial" w:cs="Arial"/>
        </w:rPr>
        <w:t>Q. What time period is covered by the receipt of the enquiries from the initial campaign?</w:t>
      </w:r>
    </w:p>
    <w:p w14:paraId="135AC392" w14:textId="516A6689" w:rsidR="00785F0D" w:rsidRDefault="00EA6946" w:rsidP="002D5B82">
      <w:pPr>
        <w:jc w:val="both"/>
        <w:rPr>
          <w:rFonts w:ascii="Arial" w:hAnsi="Arial" w:cs="Arial"/>
        </w:rPr>
      </w:pPr>
      <w:r>
        <w:rPr>
          <w:rFonts w:ascii="Arial" w:hAnsi="Arial" w:cs="Arial"/>
        </w:rPr>
        <w:t xml:space="preserve">A. </w:t>
      </w:r>
      <w:r w:rsidR="00785F0D">
        <w:rPr>
          <w:rFonts w:ascii="Arial" w:hAnsi="Arial" w:cs="Arial"/>
        </w:rPr>
        <w:t>The previous digital advertising campaign ran from 19</w:t>
      </w:r>
      <w:r w:rsidR="00785F0D" w:rsidRPr="00785F0D">
        <w:rPr>
          <w:rFonts w:ascii="Arial" w:hAnsi="Arial" w:cs="Arial"/>
          <w:vertAlign w:val="superscript"/>
        </w:rPr>
        <w:t>th</w:t>
      </w:r>
      <w:r w:rsidR="00785F0D">
        <w:rPr>
          <w:rFonts w:ascii="Arial" w:hAnsi="Arial" w:cs="Arial"/>
        </w:rPr>
        <w:t xml:space="preserve"> May 2025 to 19</w:t>
      </w:r>
      <w:r w:rsidR="00785F0D" w:rsidRPr="00785F0D">
        <w:rPr>
          <w:rFonts w:ascii="Arial" w:hAnsi="Arial" w:cs="Arial"/>
          <w:vertAlign w:val="superscript"/>
        </w:rPr>
        <w:t>th</w:t>
      </w:r>
      <w:r w:rsidR="00785F0D">
        <w:rPr>
          <w:rFonts w:ascii="Arial" w:hAnsi="Arial" w:cs="Arial"/>
        </w:rPr>
        <w:t xml:space="preserve"> July 2025; 22 enquiries were received during this time and two followed afterwards with the final enquiry received on the 3</w:t>
      </w:r>
      <w:r w:rsidR="00785F0D" w:rsidRPr="00785F0D">
        <w:rPr>
          <w:rFonts w:ascii="Arial" w:hAnsi="Arial" w:cs="Arial"/>
          <w:vertAlign w:val="superscript"/>
        </w:rPr>
        <w:t>rd</w:t>
      </w:r>
      <w:r w:rsidR="00785F0D">
        <w:rPr>
          <w:rFonts w:ascii="Arial" w:hAnsi="Arial" w:cs="Arial"/>
        </w:rPr>
        <w:t xml:space="preserve"> October 2025.</w:t>
      </w:r>
    </w:p>
    <w:p w14:paraId="69475386" w14:textId="0C09E507" w:rsidR="00EA6946" w:rsidRDefault="00EA6946" w:rsidP="002D5B82">
      <w:pPr>
        <w:jc w:val="both"/>
        <w:rPr>
          <w:rFonts w:ascii="Arial" w:hAnsi="Arial" w:cs="Arial"/>
        </w:rPr>
      </w:pPr>
      <w:r>
        <w:rPr>
          <w:rFonts w:ascii="Arial" w:hAnsi="Arial" w:cs="Arial"/>
        </w:rPr>
        <w:t>Q. What was the marketing ad spend that generated the 24 enquiries from the previous campaign?</w:t>
      </w:r>
    </w:p>
    <w:p w14:paraId="1D053DC3" w14:textId="12762964" w:rsidR="00785F0D" w:rsidRDefault="00EA6946" w:rsidP="002D5B82">
      <w:pPr>
        <w:jc w:val="both"/>
        <w:rPr>
          <w:rFonts w:ascii="Arial" w:hAnsi="Arial" w:cs="Arial"/>
        </w:rPr>
      </w:pPr>
      <w:r>
        <w:rPr>
          <w:rFonts w:ascii="Arial" w:hAnsi="Arial" w:cs="Arial"/>
        </w:rPr>
        <w:t xml:space="preserve">A. </w:t>
      </w:r>
      <w:r w:rsidR="00785F0D">
        <w:rPr>
          <w:rFonts w:ascii="Arial" w:hAnsi="Arial" w:cs="Arial"/>
        </w:rPr>
        <w:t>The total budget of the previous marketing campaign (excluding the amount spent on branding) was £5,165 + VAT.</w:t>
      </w:r>
    </w:p>
    <w:p w14:paraId="6AEF1498" w14:textId="51362F4B" w:rsidR="00EA6946" w:rsidRDefault="00EA6946" w:rsidP="002D5B82">
      <w:pPr>
        <w:jc w:val="both"/>
        <w:rPr>
          <w:rFonts w:ascii="Arial" w:hAnsi="Arial" w:cs="Arial"/>
        </w:rPr>
      </w:pPr>
      <w:r>
        <w:rPr>
          <w:rFonts w:ascii="Arial" w:hAnsi="Arial" w:cs="Arial"/>
        </w:rPr>
        <w:t>Q. Do you know which channels are attributed to the 24 enquiries?</w:t>
      </w:r>
    </w:p>
    <w:p w14:paraId="1E228A69" w14:textId="53A48C66" w:rsidR="00785F0D" w:rsidRDefault="00EA6946" w:rsidP="002D5B82">
      <w:pPr>
        <w:jc w:val="both"/>
        <w:rPr>
          <w:rFonts w:ascii="Arial" w:hAnsi="Arial" w:cs="Arial"/>
        </w:rPr>
      </w:pPr>
      <w:r>
        <w:rPr>
          <w:rFonts w:ascii="Arial" w:hAnsi="Arial" w:cs="Arial"/>
        </w:rPr>
        <w:t xml:space="preserve">A. </w:t>
      </w:r>
      <w:r w:rsidR="00785F0D">
        <w:rPr>
          <w:rFonts w:ascii="Arial" w:hAnsi="Arial" w:cs="Arial"/>
        </w:rPr>
        <w:t>We can infer the source channels with a reasonable degree of certainty for all enquiries and know this for definite with a minority of enquiries, as we made the question on the enquiry form asking where enquir</w:t>
      </w:r>
      <w:r>
        <w:rPr>
          <w:rFonts w:ascii="Arial" w:hAnsi="Arial" w:cs="Arial"/>
        </w:rPr>
        <w:t>ers</w:t>
      </w:r>
      <w:r w:rsidR="00785F0D">
        <w:rPr>
          <w:rFonts w:ascii="Arial" w:hAnsi="Arial" w:cs="Arial"/>
        </w:rPr>
        <w:t xml:space="preserve"> had heard about the campaign compulsory later in the campaign, this question is still compulsory.</w:t>
      </w:r>
    </w:p>
    <w:p w14:paraId="5BCE9BC8" w14:textId="072CA3D0" w:rsidR="00EA6946" w:rsidRDefault="00EA6946" w:rsidP="002D5B82">
      <w:pPr>
        <w:jc w:val="both"/>
        <w:rPr>
          <w:rFonts w:ascii="Arial" w:hAnsi="Arial" w:cs="Arial"/>
        </w:rPr>
      </w:pPr>
      <w:r>
        <w:rPr>
          <w:rFonts w:ascii="Arial" w:hAnsi="Arial" w:cs="Arial"/>
        </w:rPr>
        <w:t>Q. How do you track the source of enquiries?</w:t>
      </w:r>
    </w:p>
    <w:p w14:paraId="2E5C07C0" w14:textId="7DB38EA7" w:rsidR="00EA6946" w:rsidRDefault="00EA6946" w:rsidP="002D5B82">
      <w:pPr>
        <w:jc w:val="both"/>
        <w:rPr>
          <w:rFonts w:ascii="Arial" w:hAnsi="Arial" w:cs="Arial"/>
        </w:rPr>
      </w:pPr>
      <w:r>
        <w:rPr>
          <w:rFonts w:ascii="Arial" w:hAnsi="Arial" w:cs="Arial"/>
        </w:rPr>
        <w:t>A. We have a compulsory question as part of the enquiry form which asks enquirers how they heard about the opportunity, we can change the drop-down list of options to best reflect any future marketing campaign.</w:t>
      </w:r>
    </w:p>
    <w:p w14:paraId="3AEE0FE7" w14:textId="6E72471F" w:rsidR="00EA6946" w:rsidRPr="00EA6946" w:rsidRDefault="00EA6946" w:rsidP="002D5B82">
      <w:pPr>
        <w:spacing w:before="100" w:beforeAutospacing="1" w:after="240" w:line="240" w:lineRule="auto"/>
        <w:jc w:val="both"/>
        <w:rPr>
          <w:rFonts w:ascii="Arial" w:eastAsia="Times New Roman" w:hAnsi="Arial" w:cs="Arial"/>
          <w:color w:val="000000"/>
        </w:rPr>
      </w:pPr>
      <w:r>
        <w:rPr>
          <w:rFonts w:ascii="Arial" w:hAnsi="Arial" w:cs="Arial"/>
        </w:rPr>
        <w:t xml:space="preserve">Q. </w:t>
      </w:r>
      <w:r>
        <w:rPr>
          <w:rFonts w:ascii="Arial" w:eastAsia="Times New Roman" w:hAnsi="Arial" w:cs="Arial"/>
          <w:color w:val="000000"/>
        </w:rPr>
        <w:t>How do you define an enquiry please? </w:t>
      </w:r>
    </w:p>
    <w:p w14:paraId="2CA7BA28" w14:textId="107DF7DB" w:rsidR="00785F0D" w:rsidRPr="00EA6946" w:rsidRDefault="00785F0D" w:rsidP="002D5B82">
      <w:pPr>
        <w:pStyle w:val="ListParagraph"/>
        <w:numPr>
          <w:ilvl w:val="0"/>
          <w:numId w:val="2"/>
        </w:numPr>
        <w:ind w:left="284" w:hanging="284"/>
        <w:jc w:val="both"/>
        <w:rPr>
          <w:rFonts w:ascii="Arial" w:hAnsi="Arial" w:cs="Arial"/>
        </w:rPr>
      </w:pPr>
      <w:r w:rsidRPr="00EA6946">
        <w:rPr>
          <w:rFonts w:ascii="Arial" w:hAnsi="Arial" w:cs="Arial"/>
        </w:rPr>
        <w:t>An enquiry is defined as a completed and submitted enquiry form.</w:t>
      </w:r>
    </w:p>
    <w:p w14:paraId="4CF2E9E3" w14:textId="1872CDD1" w:rsidR="00EA6946" w:rsidRDefault="00EA6946" w:rsidP="002D5B82">
      <w:pPr>
        <w:jc w:val="both"/>
        <w:rPr>
          <w:rFonts w:ascii="Arial" w:hAnsi="Arial" w:cs="Arial"/>
        </w:rPr>
      </w:pPr>
      <w:r>
        <w:rPr>
          <w:rFonts w:ascii="Arial" w:hAnsi="Arial" w:cs="Arial"/>
        </w:rPr>
        <w:t>Q. Have you got a remarketing list containing users who engaged with the UASC campaign?</w:t>
      </w:r>
    </w:p>
    <w:p w14:paraId="3D9AD231" w14:textId="4C529D8B" w:rsidR="00785F0D" w:rsidRDefault="00EA6946" w:rsidP="002D5B82">
      <w:pPr>
        <w:jc w:val="both"/>
        <w:rPr>
          <w:rFonts w:ascii="Arial" w:hAnsi="Arial" w:cs="Arial"/>
        </w:rPr>
      </w:pPr>
      <w:r>
        <w:rPr>
          <w:rFonts w:ascii="Arial" w:hAnsi="Arial" w:cs="Arial"/>
        </w:rPr>
        <w:t xml:space="preserve">A. </w:t>
      </w:r>
      <w:r w:rsidR="00785F0D">
        <w:rPr>
          <w:rFonts w:ascii="Arial" w:hAnsi="Arial" w:cs="Arial"/>
        </w:rPr>
        <w:t>We have a list of all of those who submitted an enquiry during the last campaign.</w:t>
      </w:r>
    </w:p>
    <w:p w14:paraId="06009262" w14:textId="1232A8C0" w:rsidR="00785F0D" w:rsidRPr="00EA6946" w:rsidRDefault="00785F0D" w:rsidP="002D5B82">
      <w:pPr>
        <w:spacing w:before="100" w:beforeAutospacing="1" w:after="240" w:line="240" w:lineRule="auto"/>
        <w:jc w:val="both"/>
        <w:rPr>
          <w:rFonts w:ascii="Arial" w:eastAsia="Times New Roman" w:hAnsi="Arial" w:cs="Arial"/>
          <w:color w:val="000000"/>
        </w:rPr>
      </w:pPr>
      <w:r>
        <w:rPr>
          <w:rFonts w:ascii="Arial" w:hAnsi="Arial" w:cs="Arial"/>
        </w:rPr>
        <w:t xml:space="preserve">Q. </w:t>
      </w:r>
      <w:r w:rsidR="00EA6946">
        <w:rPr>
          <w:rFonts w:ascii="Arial" w:eastAsia="Times New Roman" w:hAnsi="Arial" w:cs="Arial"/>
          <w:color w:val="000000"/>
        </w:rPr>
        <w:t>Did you run programmatic advertising for the 2025 campaign? If so, across what platforms? </w:t>
      </w:r>
    </w:p>
    <w:p w14:paraId="30685226" w14:textId="085DD14A" w:rsidR="00785F0D" w:rsidRDefault="00EA6946" w:rsidP="002D5B82">
      <w:pPr>
        <w:jc w:val="both"/>
        <w:rPr>
          <w:rFonts w:ascii="Arial" w:hAnsi="Arial" w:cs="Arial"/>
        </w:rPr>
      </w:pPr>
      <w:r>
        <w:rPr>
          <w:rFonts w:ascii="Arial" w:hAnsi="Arial" w:cs="Arial"/>
        </w:rPr>
        <w:t xml:space="preserve">A. </w:t>
      </w:r>
      <w:r w:rsidR="00785F0D">
        <w:rPr>
          <w:rFonts w:ascii="Arial" w:hAnsi="Arial" w:cs="Arial"/>
        </w:rPr>
        <w:t>The previous campaign was run purely via Meta and did not utilise programmatic advertising.</w:t>
      </w:r>
    </w:p>
    <w:p w14:paraId="4380D3FD" w14:textId="68CF650D" w:rsidR="00785F0D" w:rsidRDefault="00785F0D" w:rsidP="002D5B82">
      <w:pPr>
        <w:spacing w:before="100" w:beforeAutospacing="1" w:after="100" w:afterAutospacing="1" w:line="240" w:lineRule="auto"/>
        <w:jc w:val="both"/>
        <w:rPr>
          <w:rFonts w:ascii="Arial" w:eastAsia="Times New Roman" w:hAnsi="Arial" w:cs="Arial"/>
          <w:color w:val="000000"/>
        </w:rPr>
      </w:pPr>
      <w:r>
        <w:rPr>
          <w:rFonts w:ascii="Arial" w:eastAsia="Times New Roman" w:hAnsi="Arial" w:cs="Arial"/>
          <w:color w:val="000000"/>
        </w:rPr>
        <w:t xml:space="preserve">Q. It is not possible to </w:t>
      </w:r>
      <w:r w:rsidRPr="00785F0D">
        <w:rPr>
          <w:rFonts w:ascii="Arial" w:eastAsia="Times New Roman" w:hAnsi="Arial" w:cs="Arial"/>
          <w:color w:val="000000"/>
        </w:rPr>
        <w:t>Deliver accurate tracking of 100% of campaign traffic, form starts, and form completions, captured in GA4 with correct UTM parameters.</w:t>
      </w:r>
    </w:p>
    <w:p w14:paraId="65ECA694" w14:textId="22CC2C24" w:rsidR="00785F0D" w:rsidRDefault="00785F0D" w:rsidP="002D5B82">
      <w:pPr>
        <w:spacing w:before="100" w:beforeAutospacing="1" w:after="100" w:afterAutospacing="1" w:line="240" w:lineRule="auto"/>
        <w:jc w:val="both"/>
        <w:rPr>
          <w:rFonts w:ascii="Arial" w:eastAsia="Times New Roman" w:hAnsi="Arial" w:cs="Arial"/>
          <w:color w:val="000000"/>
        </w:rPr>
      </w:pPr>
      <w:r>
        <w:rPr>
          <w:rFonts w:ascii="Arial" w:eastAsia="Times New Roman" w:hAnsi="Arial" w:cs="Arial"/>
          <w:color w:val="000000"/>
        </w:rPr>
        <w:t>A. We understand this and will want to track 100% of the campaign traffic that can be tracked and will work with providers to identify where tracking is not possible.</w:t>
      </w:r>
    </w:p>
    <w:p w14:paraId="4F207ADD" w14:textId="50F535D5" w:rsidR="00EA6946" w:rsidRDefault="00EA6946" w:rsidP="002D5B82">
      <w:pPr>
        <w:spacing w:before="100" w:beforeAutospacing="1" w:after="100" w:afterAutospacing="1" w:line="240" w:lineRule="auto"/>
        <w:jc w:val="both"/>
        <w:rPr>
          <w:rFonts w:ascii="Arial" w:eastAsia="Times New Roman" w:hAnsi="Arial" w:cs="Arial"/>
          <w:color w:val="000000"/>
        </w:rPr>
      </w:pPr>
      <w:r>
        <w:rPr>
          <w:rFonts w:ascii="Arial" w:eastAsia="Times New Roman" w:hAnsi="Arial" w:cs="Arial"/>
          <w:color w:val="000000"/>
        </w:rPr>
        <w:t>Q. How will the Core Targets be measured and validated?</w:t>
      </w:r>
    </w:p>
    <w:p w14:paraId="44131A72" w14:textId="4EA6CE72" w:rsidR="00EA6946" w:rsidRDefault="00EA6946" w:rsidP="002D5B82">
      <w:pPr>
        <w:spacing w:before="100" w:beforeAutospacing="1" w:after="100" w:afterAutospacing="1" w:line="240" w:lineRule="auto"/>
        <w:jc w:val="both"/>
        <w:rPr>
          <w:rFonts w:ascii="Arial" w:eastAsia="Times New Roman" w:hAnsi="Arial" w:cs="Arial"/>
          <w:color w:val="000000"/>
        </w:rPr>
      </w:pPr>
      <w:r>
        <w:rPr>
          <w:rFonts w:ascii="Arial" w:eastAsia="Times New Roman" w:hAnsi="Arial" w:cs="Arial"/>
          <w:color w:val="000000"/>
        </w:rPr>
        <w:t>A. The percentage of website visitors, form starts, form completions and campaign traffic will be measured through our existing website analytics, we will work with a successful provider at the outset to ensure these are configured to give an accurate assessment of the campaign. Completed forms are automatically entered onto a spreadsheet which will be shared with a successful bidder on a regular basis as part of the suggested continuous improvement cycle outlined within the bid documents</w:t>
      </w:r>
      <w:r w:rsidR="006D3D10">
        <w:rPr>
          <w:rFonts w:ascii="Arial" w:eastAsia="Times New Roman" w:hAnsi="Arial" w:cs="Arial"/>
          <w:color w:val="000000"/>
        </w:rPr>
        <w:t>.</w:t>
      </w:r>
    </w:p>
    <w:p w14:paraId="7F97FF1E" w14:textId="5C5598C2" w:rsidR="006D3D10" w:rsidRDefault="006D3D10" w:rsidP="002D5B82">
      <w:pPr>
        <w:spacing w:before="100" w:beforeAutospacing="1" w:after="100" w:afterAutospacing="1" w:line="240" w:lineRule="auto"/>
        <w:jc w:val="both"/>
        <w:rPr>
          <w:rFonts w:ascii="Arial" w:eastAsia="Times New Roman" w:hAnsi="Arial" w:cs="Arial"/>
          <w:color w:val="000000"/>
        </w:rPr>
      </w:pPr>
      <w:r>
        <w:rPr>
          <w:rFonts w:ascii="Arial" w:eastAsia="Times New Roman" w:hAnsi="Arial" w:cs="Arial"/>
          <w:color w:val="000000"/>
        </w:rPr>
        <w:t>EMC will agree with a successful bidder the process for validating measures prior to the commencement of the campaign and this will be detailed within the contract document.</w:t>
      </w:r>
    </w:p>
    <w:p w14:paraId="4AB3EA01" w14:textId="492169EB" w:rsidR="006D3D10" w:rsidRDefault="006D3D10" w:rsidP="002D5B82">
      <w:pPr>
        <w:spacing w:before="100" w:beforeAutospacing="1" w:after="100" w:afterAutospacing="1" w:line="240" w:lineRule="auto"/>
        <w:jc w:val="both"/>
        <w:rPr>
          <w:rFonts w:ascii="Arial" w:eastAsia="Times New Roman" w:hAnsi="Arial" w:cs="Arial"/>
          <w:color w:val="000000"/>
        </w:rPr>
      </w:pPr>
      <w:r>
        <w:rPr>
          <w:rFonts w:ascii="Arial" w:eastAsia="Times New Roman" w:hAnsi="Arial" w:cs="Arial"/>
          <w:color w:val="000000"/>
        </w:rPr>
        <w:t>Q. How will factor’s outside of a supplier’s direct control be taken into account?</w:t>
      </w:r>
    </w:p>
    <w:p w14:paraId="0B0B04B5" w14:textId="449E4D10" w:rsidR="006D3D10" w:rsidRPr="00785F0D" w:rsidRDefault="006D3D10" w:rsidP="002D5B82">
      <w:pPr>
        <w:spacing w:before="100" w:beforeAutospacing="1" w:after="100" w:afterAutospacing="1" w:line="240" w:lineRule="auto"/>
        <w:jc w:val="both"/>
        <w:rPr>
          <w:rFonts w:ascii="Arial" w:eastAsia="Times New Roman" w:hAnsi="Arial" w:cs="Arial"/>
          <w:color w:val="000000"/>
        </w:rPr>
      </w:pPr>
      <w:r>
        <w:rPr>
          <w:rFonts w:ascii="Arial" w:eastAsia="Times New Roman" w:hAnsi="Arial" w:cs="Arial"/>
          <w:color w:val="000000"/>
        </w:rPr>
        <w:lastRenderedPageBreak/>
        <w:t>A. Factors outside the suppliers direct control have been accounted for in the target percentages and enquiry numbers outlined within the bid documentation. EMC are committed to working collaboratively with a successful partner to identify where information cannot be gathered and will look not only to ensure this is taken into account when agreeing achievement of the Core Targets but will work with the successful provider on the continuous improvement process.</w:t>
      </w:r>
    </w:p>
    <w:p w14:paraId="6A673FCF" w14:textId="77777777" w:rsidR="00785F0D" w:rsidRPr="00785F0D" w:rsidRDefault="00785F0D" w:rsidP="00785F0D">
      <w:pPr>
        <w:jc w:val="both"/>
        <w:rPr>
          <w:rFonts w:ascii="Arial" w:hAnsi="Arial" w:cs="Arial"/>
        </w:rPr>
      </w:pPr>
    </w:p>
    <w:sectPr w:rsidR="00785F0D" w:rsidRPr="00785F0D" w:rsidSect="00785F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D7EDD"/>
    <w:multiLevelType w:val="hybridMultilevel"/>
    <w:tmpl w:val="1090A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722DB6"/>
    <w:multiLevelType w:val="multilevel"/>
    <w:tmpl w:val="CAF48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2650056">
    <w:abstractNumId w:val="1"/>
  </w:num>
  <w:num w:numId="2" w16cid:durableId="628322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0D"/>
    <w:rsid w:val="00076257"/>
    <w:rsid w:val="00122668"/>
    <w:rsid w:val="001E2A8D"/>
    <w:rsid w:val="002A4604"/>
    <w:rsid w:val="002D5B82"/>
    <w:rsid w:val="006D3D10"/>
    <w:rsid w:val="00785F0D"/>
    <w:rsid w:val="009969C1"/>
    <w:rsid w:val="00A402A3"/>
    <w:rsid w:val="00A972B2"/>
    <w:rsid w:val="00D95D7F"/>
    <w:rsid w:val="00EA6946"/>
    <w:rsid w:val="00F27B67"/>
    <w:rsid w:val="00F61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F005"/>
  <w15:chartTrackingRefBased/>
  <w15:docId w15:val="{29181FDF-398E-4B09-A7D4-2183A492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F0D"/>
    <w:rPr>
      <w:rFonts w:eastAsiaTheme="majorEastAsia" w:cstheme="majorBidi"/>
      <w:color w:val="272727" w:themeColor="text1" w:themeTint="D8"/>
    </w:rPr>
  </w:style>
  <w:style w:type="paragraph" w:styleId="Title">
    <w:name w:val="Title"/>
    <w:basedOn w:val="Normal"/>
    <w:next w:val="Normal"/>
    <w:link w:val="TitleChar"/>
    <w:uiPriority w:val="10"/>
    <w:qFormat/>
    <w:rsid w:val="00785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F0D"/>
    <w:pPr>
      <w:spacing w:before="160"/>
      <w:jc w:val="center"/>
    </w:pPr>
    <w:rPr>
      <w:i/>
      <w:iCs/>
      <w:color w:val="404040" w:themeColor="text1" w:themeTint="BF"/>
    </w:rPr>
  </w:style>
  <w:style w:type="character" w:customStyle="1" w:styleId="QuoteChar">
    <w:name w:val="Quote Char"/>
    <w:basedOn w:val="DefaultParagraphFont"/>
    <w:link w:val="Quote"/>
    <w:uiPriority w:val="29"/>
    <w:rsid w:val="00785F0D"/>
    <w:rPr>
      <w:i/>
      <w:iCs/>
      <w:color w:val="404040" w:themeColor="text1" w:themeTint="BF"/>
    </w:rPr>
  </w:style>
  <w:style w:type="paragraph" w:styleId="ListParagraph">
    <w:name w:val="List Paragraph"/>
    <w:basedOn w:val="Normal"/>
    <w:uiPriority w:val="34"/>
    <w:qFormat/>
    <w:rsid w:val="00785F0D"/>
    <w:pPr>
      <w:ind w:left="720"/>
      <w:contextualSpacing/>
    </w:pPr>
  </w:style>
  <w:style w:type="character" w:styleId="IntenseEmphasis">
    <w:name w:val="Intense Emphasis"/>
    <w:basedOn w:val="DefaultParagraphFont"/>
    <w:uiPriority w:val="21"/>
    <w:qFormat/>
    <w:rsid w:val="00785F0D"/>
    <w:rPr>
      <w:i/>
      <w:iCs/>
      <w:color w:val="0F4761" w:themeColor="accent1" w:themeShade="BF"/>
    </w:rPr>
  </w:style>
  <w:style w:type="paragraph" w:styleId="IntenseQuote">
    <w:name w:val="Intense Quote"/>
    <w:basedOn w:val="Normal"/>
    <w:next w:val="Normal"/>
    <w:link w:val="IntenseQuoteChar"/>
    <w:uiPriority w:val="30"/>
    <w:qFormat/>
    <w:rsid w:val="00785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F0D"/>
    <w:rPr>
      <w:i/>
      <w:iCs/>
      <w:color w:val="0F4761" w:themeColor="accent1" w:themeShade="BF"/>
    </w:rPr>
  </w:style>
  <w:style w:type="character" w:styleId="IntenseReference">
    <w:name w:val="Intense Reference"/>
    <w:basedOn w:val="DefaultParagraphFont"/>
    <w:uiPriority w:val="32"/>
    <w:qFormat/>
    <w:rsid w:val="00785F0D"/>
    <w:rPr>
      <w:b/>
      <w:bCs/>
      <w:smallCaps/>
      <w:color w:val="0F4761" w:themeColor="accent1" w:themeShade="BF"/>
      <w:spacing w:val="5"/>
    </w:rPr>
  </w:style>
  <w:style w:type="character" w:styleId="Hyperlink">
    <w:name w:val="Hyperlink"/>
    <w:basedOn w:val="DefaultParagraphFont"/>
    <w:uiPriority w:val="99"/>
    <w:semiHidden/>
    <w:unhideWhenUsed/>
    <w:rsid w:val="00785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sc.emcouncils.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2de4b-bf58-4d70-9d2f-a62e76d801d5" xsi:nil="true"/>
    <lcf76f155ced4ddcb4097134ff3c332f xmlns="43ce4457-674e-4b65-97b8-00bf256592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1E9D19409454CB74B4E43F68294F1" ma:contentTypeVersion="19" ma:contentTypeDescription="Create a new document." ma:contentTypeScope="" ma:versionID="e101f2a5dcd913ac05bf0d3b3df8aa2b">
  <xsd:schema xmlns:xsd="http://www.w3.org/2001/XMLSchema" xmlns:xs="http://www.w3.org/2001/XMLSchema" xmlns:p="http://schemas.microsoft.com/office/2006/metadata/properties" xmlns:ns2="43ce4457-674e-4b65-97b8-00bf25659238" xmlns:ns3="7292de4b-bf58-4d70-9d2f-a62e76d801d5" targetNamespace="http://schemas.microsoft.com/office/2006/metadata/properties" ma:root="true" ma:fieldsID="1825cd19d5ffc17eb6594a452797eb20" ns2:_="" ns3:_="">
    <xsd:import namespace="43ce4457-674e-4b65-97b8-00bf25659238"/>
    <xsd:import namespace="7292de4b-bf58-4d70-9d2f-a62e76d80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e4457-674e-4b65-97b8-00bf25659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225f-9059-4fad-a870-35c5b03d41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2de4b-bf58-4d70-9d2f-a62e76d801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0cfb0-23cc-495c-a1cc-e6e0a4974978}" ma:internalName="TaxCatchAll" ma:showField="CatchAllData" ma:web="7292de4b-bf58-4d70-9d2f-a62e76d80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A6296-2823-4733-A8F0-76D5294837A3}">
  <ds:schemaRefs>
    <ds:schemaRef ds:uri="http://schemas.microsoft.com/office/2006/metadata/properties"/>
    <ds:schemaRef ds:uri="http://schemas.microsoft.com/office/infopath/2007/PartnerControls"/>
    <ds:schemaRef ds:uri="7292de4b-bf58-4d70-9d2f-a62e76d801d5"/>
    <ds:schemaRef ds:uri="43ce4457-674e-4b65-97b8-00bf25659238"/>
  </ds:schemaRefs>
</ds:datastoreItem>
</file>

<file path=customXml/itemProps2.xml><?xml version="1.0" encoding="utf-8"?>
<ds:datastoreItem xmlns:ds="http://schemas.openxmlformats.org/officeDocument/2006/customXml" ds:itemID="{BCFC4270-A6C8-437D-BEDE-352D517A2FCE}">
  <ds:schemaRefs>
    <ds:schemaRef ds:uri="http://schemas.microsoft.com/sharepoint/v3/contenttype/forms"/>
  </ds:schemaRefs>
</ds:datastoreItem>
</file>

<file path=customXml/itemProps3.xml><?xml version="1.0" encoding="utf-8"?>
<ds:datastoreItem xmlns:ds="http://schemas.openxmlformats.org/officeDocument/2006/customXml" ds:itemID="{0C9CDAF1-988C-495F-BFC5-4C6CEDC12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e4457-674e-4b65-97b8-00bf25659238"/>
    <ds:schemaRef ds:uri="7292de4b-bf58-4d70-9d2f-a62e76d80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Turner</dc:creator>
  <cp:keywords/>
  <dc:description/>
  <cp:lastModifiedBy>Anna Anderson</cp:lastModifiedBy>
  <cp:revision>3</cp:revision>
  <dcterms:created xsi:type="dcterms:W3CDTF">2026-01-20T10:26:00Z</dcterms:created>
  <dcterms:modified xsi:type="dcterms:W3CDTF">2026-01-20T15:21:00Z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0x0101005201E9D19409454CB74B4E43F68294F1</vt:lpwstr>
  </property>
  <property fmtid="{D5CDD505-2E9C-101B-9397-08002B2CF9AE}" pid="3" name="MediaServiceImageTags">
    <vt:lpwstr/>
  </property>
</Properties>
</file>