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B335" w14:textId="77777777" w:rsidR="00832267" w:rsidRPr="00832267" w:rsidRDefault="00832267" w:rsidP="0083226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>EMC POLICY BRIEF</w:t>
      </w:r>
    </w:p>
    <w:p w14:paraId="0636FBAC" w14:textId="3FA1C765" w:rsid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A weekly roundup of local government news in the East Midlands brought to you by East Midlands Councils</w:t>
      </w:r>
      <w:r>
        <w:rPr>
          <w:rFonts w:ascii="Arial" w:hAnsi="Arial" w:cs="Arial"/>
          <w:sz w:val="40"/>
          <w:szCs w:val="40"/>
        </w:rPr>
        <w:t>.</w:t>
      </w:r>
    </w:p>
    <w:p w14:paraId="54AEA4CA" w14:textId="512B8F9D" w:rsidR="00832267" w:rsidRPr="00832267" w:rsidRDefault="00832267" w:rsidP="0083226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>Top Items this week</w:t>
      </w:r>
    </w:p>
    <w:p w14:paraId="4AF4A955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2710F474" w14:textId="77777777" w:rsidR="00832267" w:rsidRPr="00832267" w:rsidRDefault="00832267" w:rsidP="00832267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Local Government Pay Agreement 2024</w:t>
      </w:r>
    </w:p>
    <w:p w14:paraId="507EC00F" w14:textId="77777777" w:rsidR="00832267" w:rsidRPr="00832267" w:rsidRDefault="00832267" w:rsidP="00832267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Powering up rail electrification could create 4,300 East Midlands jobs</w:t>
      </w:r>
    </w:p>
    <w:p w14:paraId="299AE8F3" w14:textId="77777777" w:rsidR="00832267" w:rsidRPr="00832267" w:rsidRDefault="00832267" w:rsidP="00832267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Midlands Connect celebrates 10th Anniversary</w:t>
      </w:r>
    </w:p>
    <w:p w14:paraId="36E78287" w14:textId="77777777" w:rsidR="00832267" w:rsidRPr="00832267" w:rsidRDefault="00832267" w:rsidP="00832267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EMC Employment Law Update with Darren Newman</w:t>
      </w:r>
    </w:p>
    <w:p w14:paraId="77B00016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12BBECDC" w14:textId="63C7A584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LOCAL GOVERNMENT PAY AGREEMENT 2024 </w:t>
      </w:r>
    </w:p>
    <w:p w14:paraId="12F461FF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Agreement has now been reached on the 2024 pay awards for local government services (‘Green </w:t>
      </w:r>
    </w:p>
    <w:p w14:paraId="392DC52C" w14:textId="10FC11EF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Book’) employees and local authority Chief Executives. Both agreements cover the period 1 April 2024 to 31 March 2025. </w:t>
      </w:r>
    </w:p>
    <w:p w14:paraId="75A764CC" w14:textId="6B844EC2" w:rsidR="00832267" w:rsidRDefault="002863AA" w:rsidP="00832267">
      <w:pPr>
        <w:rPr>
          <w:rFonts w:ascii="Arial" w:hAnsi="Arial" w:cs="Arial"/>
          <w:sz w:val="40"/>
          <w:szCs w:val="40"/>
        </w:rPr>
      </w:pPr>
      <w:r w:rsidRPr="002863AA">
        <w:rPr>
          <w:rFonts w:ascii="Arial" w:hAnsi="Arial" w:cs="Arial"/>
          <w:sz w:val="40"/>
          <w:szCs w:val="40"/>
        </w:rPr>
        <w:t xml:space="preserve">The award increased salaries of “Green Book” employees by £1,290 per annum, or by 2.5% for those paid above the national pay spine. </w:t>
      </w:r>
      <w:r w:rsidR="00832267" w:rsidRPr="00832267">
        <w:rPr>
          <w:rFonts w:ascii="Arial" w:hAnsi="Arial" w:cs="Arial"/>
          <w:sz w:val="40"/>
          <w:szCs w:val="40"/>
        </w:rPr>
        <w:t>For Chief Executives, the individual basic salaries of all officers should be increased by 2.50%.</w:t>
      </w:r>
    </w:p>
    <w:p w14:paraId="15F0CE79" w14:textId="172C806B" w:rsidR="00832267" w:rsidRDefault="00832267" w:rsidP="00832267">
      <w:pPr>
        <w:rPr>
          <w:rFonts w:ascii="Arial" w:hAnsi="Arial" w:cs="Arial"/>
          <w:sz w:val="40"/>
          <w:szCs w:val="40"/>
        </w:rPr>
      </w:pPr>
      <w:hyperlink r:id="rId8" w:history="1">
        <w:r w:rsidRPr="00665708">
          <w:rPr>
            <w:rStyle w:val="Hyperlink"/>
            <w:rFonts w:ascii="Arial" w:hAnsi="Arial" w:cs="Arial"/>
            <w:sz w:val="40"/>
            <w:szCs w:val="40"/>
          </w:rPr>
          <w:t>https://www.emcouncils.gov.uk/our-work/hr-development-support/pay-and-rewards/</w:t>
        </w:r>
      </w:hyperlink>
    </w:p>
    <w:p w14:paraId="1BE80F41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051F5D1B" w14:textId="6AD8B050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POWERING UP RAIL ELECTRIFICATION COULD CREATE 4,300 EAST MIDLANDS JOBS  </w:t>
      </w:r>
    </w:p>
    <w:p w14:paraId="1F439925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Ahead of the 30 October Budget, Transport for East Midlands (</w:t>
      </w:r>
      <w:proofErr w:type="spellStart"/>
      <w:r w:rsidRPr="00832267">
        <w:rPr>
          <w:rFonts w:ascii="Arial" w:hAnsi="Arial" w:cs="Arial"/>
          <w:sz w:val="40"/>
          <w:szCs w:val="40"/>
        </w:rPr>
        <w:t>TfEM</w:t>
      </w:r>
      <w:proofErr w:type="spellEnd"/>
      <w:r w:rsidRPr="00832267">
        <w:rPr>
          <w:rFonts w:ascii="Arial" w:hAnsi="Arial" w:cs="Arial"/>
          <w:sz w:val="40"/>
          <w:szCs w:val="40"/>
        </w:rPr>
        <w:t xml:space="preserve">) has revealed analysis </w:t>
      </w:r>
    </w:p>
    <w:p w14:paraId="5B356ACC" w14:textId="3055BEA4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showing that alongside the transport and environmental benefits, electrification of the midland </w:t>
      </w:r>
      <w:proofErr w:type="gramStart"/>
      <w:r w:rsidRPr="00832267">
        <w:rPr>
          <w:rFonts w:ascii="Arial" w:hAnsi="Arial" w:cs="Arial"/>
          <w:sz w:val="40"/>
          <w:szCs w:val="40"/>
        </w:rPr>
        <w:t>mainline</w:t>
      </w:r>
      <w:proofErr w:type="gramEnd"/>
      <w:r w:rsidRPr="00832267">
        <w:rPr>
          <w:rFonts w:ascii="Arial" w:hAnsi="Arial" w:cs="Arial"/>
          <w:sz w:val="40"/>
          <w:szCs w:val="40"/>
        </w:rPr>
        <w:t xml:space="preserve"> from South Wigston up to Sheffield could create 4,300 new jobs, including skilled occupations, and more than 100 apprenticeships. </w:t>
      </w:r>
    </w:p>
    <w:p w14:paraId="2B4EFB10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The analysis also shows that over the remaining course of the project, electrification of the </w:t>
      </w:r>
    </w:p>
    <w:p w14:paraId="10025E52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Midland Mainline could generate an additional £61m in economic value from jobs created in the </w:t>
      </w:r>
    </w:p>
    <w:p w14:paraId="45E92A88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East Midlands, and nearly £18m in social value benefit. </w:t>
      </w:r>
    </w:p>
    <w:p w14:paraId="1D118CD5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Sir Peter Soulsby, Chair of </w:t>
      </w:r>
      <w:proofErr w:type="spellStart"/>
      <w:r w:rsidRPr="00832267">
        <w:rPr>
          <w:rFonts w:ascii="Arial" w:hAnsi="Arial" w:cs="Arial"/>
          <w:sz w:val="40"/>
          <w:szCs w:val="40"/>
        </w:rPr>
        <w:t>TfEM</w:t>
      </w:r>
      <w:proofErr w:type="spellEnd"/>
      <w:r w:rsidRPr="00832267">
        <w:rPr>
          <w:rFonts w:ascii="Arial" w:hAnsi="Arial" w:cs="Arial"/>
          <w:sz w:val="40"/>
          <w:szCs w:val="40"/>
        </w:rPr>
        <w:t xml:space="preserve">, has been joined by East Midlands Combined County Authority </w:t>
      </w:r>
    </w:p>
    <w:p w14:paraId="455490A9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Mayor Claire Ward, James Naish MP for Rushcliffe and Catherine Atkinson MP for Derby North </w:t>
      </w:r>
    </w:p>
    <w:p w14:paraId="583E6F98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to urge the government to power up plans to electrify more sections of the Midland Mainline </w:t>
      </w:r>
    </w:p>
    <w:p w14:paraId="6E4C1001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railway. </w:t>
      </w:r>
    </w:p>
    <w:p w14:paraId="7D529537" w14:textId="24F1875A" w:rsidR="00832267" w:rsidRDefault="00832267" w:rsidP="00832267">
      <w:pPr>
        <w:rPr>
          <w:rFonts w:ascii="Arial" w:hAnsi="Arial" w:cs="Arial"/>
          <w:sz w:val="40"/>
          <w:szCs w:val="40"/>
        </w:rPr>
      </w:pPr>
      <w:hyperlink r:id="rId9" w:history="1">
        <w:r w:rsidRPr="00665708">
          <w:rPr>
            <w:rStyle w:val="Hyperlink"/>
            <w:rFonts w:ascii="Arial" w:hAnsi="Arial" w:cs="Arial"/>
            <w:sz w:val="40"/>
            <w:szCs w:val="40"/>
          </w:rPr>
          <w:t>https://www.emcouncils.gov.uk/powering-up-rail-electrification-could-create-4300-east-midlands-jobs/</w:t>
        </w:r>
      </w:hyperlink>
    </w:p>
    <w:p w14:paraId="448E2EA3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770EE4E1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MIDLANDS CONNECT CELEBRATES 10TH ANNIVERSARY </w:t>
      </w:r>
    </w:p>
    <w:p w14:paraId="116F88F2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This week marks 10 years since the sub-national transport body was formed with the assistance </w:t>
      </w:r>
    </w:p>
    <w:p w14:paraId="7EE57378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of EMC’s Director of Policy and Infrastructure, Andrew Pritchard. </w:t>
      </w:r>
    </w:p>
    <w:p w14:paraId="438BAE57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Andrew joined Midlands </w:t>
      </w:r>
      <w:proofErr w:type="spellStart"/>
      <w:r w:rsidRPr="00832267">
        <w:rPr>
          <w:rFonts w:ascii="Arial" w:hAnsi="Arial" w:cs="Arial"/>
          <w:sz w:val="40"/>
          <w:szCs w:val="40"/>
        </w:rPr>
        <w:t>Connect’s</w:t>
      </w:r>
      <w:proofErr w:type="spellEnd"/>
      <w:r w:rsidRPr="00832267">
        <w:rPr>
          <w:rFonts w:ascii="Arial" w:hAnsi="Arial" w:cs="Arial"/>
          <w:sz w:val="40"/>
          <w:szCs w:val="40"/>
        </w:rPr>
        <w:t xml:space="preserve"> CEO Maria </w:t>
      </w:r>
      <w:proofErr w:type="spellStart"/>
      <w:r w:rsidRPr="00832267">
        <w:rPr>
          <w:rFonts w:ascii="Arial" w:hAnsi="Arial" w:cs="Arial"/>
          <w:sz w:val="40"/>
          <w:szCs w:val="40"/>
        </w:rPr>
        <w:t>Machancoses</w:t>
      </w:r>
      <w:proofErr w:type="spellEnd"/>
      <w:r w:rsidRPr="00832267">
        <w:rPr>
          <w:rFonts w:ascii="Arial" w:hAnsi="Arial" w:cs="Arial"/>
          <w:sz w:val="40"/>
          <w:szCs w:val="40"/>
        </w:rPr>
        <w:t xml:space="preserve"> earlier this week on a special </w:t>
      </w:r>
    </w:p>
    <w:p w14:paraId="60AC213C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anniversary edition of The Engine Room podcast. </w:t>
      </w:r>
    </w:p>
    <w:p w14:paraId="3C8C0C03" w14:textId="3F0CA3B8" w:rsidR="00832267" w:rsidRDefault="00832267" w:rsidP="00832267">
      <w:pPr>
        <w:rPr>
          <w:rFonts w:ascii="Arial" w:hAnsi="Arial" w:cs="Arial"/>
          <w:sz w:val="40"/>
          <w:szCs w:val="40"/>
        </w:rPr>
      </w:pPr>
      <w:hyperlink r:id="rId10" w:history="1">
        <w:r w:rsidRPr="00665708">
          <w:rPr>
            <w:rStyle w:val="Hyperlink"/>
            <w:rFonts w:ascii="Arial" w:hAnsi="Arial" w:cs="Arial"/>
            <w:sz w:val="40"/>
            <w:szCs w:val="40"/>
          </w:rPr>
          <w:t>https://www.buzzsprout.com/1858198/episodes/15968684</w:t>
        </w:r>
      </w:hyperlink>
    </w:p>
    <w:p w14:paraId="1873B0EC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4683EEA3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SPEECH AT LGA CONFERENCE BY DEPUTY PRIME MINISTER </w:t>
      </w:r>
    </w:p>
    <w:p w14:paraId="4E66B603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The Rt Hon Angela Raynor MP gave a speech yesterday at the LGA Conference in Harrogate.   </w:t>
      </w:r>
    </w:p>
    <w:p w14:paraId="55615FEA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The whole transcript can be found below.  </w:t>
      </w:r>
    </w:p>
    <w:p w14:paraId="3FBEC764" w14:textId="7FCE3389" w:rsidR="00832267" w:rsidRDefault="00832267" w:rsidP="00832267">
      <w:pPr>
        <w:rPr>
          <w:rFonts w:ascii="Arial" w:hAnsi="Arial" w:cs="Arial"/>
          <w:sz w:val="40"/>
          <w:szCs w:val="40"/>
        </w:rPr>
      </w:pPr>
      <w:hyperlink r:id="rId11" w:history="1">
        <w:r w:rsidRPr="00665708">
          <w:rPr>
            <w:rStyle w:val="Hyperlink"/>
            <w:rFonts w:ascii="Arial" w:hAnsi="Arial" w:cs="Arial"/>
            <w:sz w:val="40"/>
            <w:szCs w:val="40"/>
          </w:rPr>
          <w:t>https://www.gov.uk/government/speeches/local-government-association-conference</w:t>
        </w:r>
      </w:hyperlink>
    </w:p>
    <w:p w14:paraId="3AA80C79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13A97126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ENABLING REMOTE ATTENDANCE AND PROXY VOTING AT LOCAL AUTHORITY </w:t>
      </w:r>
    </w:p>
    <w:p w14:paraId="666669D0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MEETINGS </w:t>
      </w:r>
    </w:p>
    <w:p w14:paraId="01F63472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MHCLG have recently published a consultation which seeks views on introducing remote </w:t>
      </w:r>
    </w:p>
    <w:p w14:paraId="5D46B1C2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attendance and proxy voting in local authority meetings in England.   The consultation closes on </w:t>
      </w:r>
    </w:p>
    <w:p w14:paraId="7C1E5018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19th December 2024.  The full consultation can be found below. </w:t>
      </w:r>
    </w:p>
    <w:p w14:paraId="7CD505BA" w14:textId="3D03A2A4" w:rsidR="00832267" w:rsidRDefault="00832267" w:rsidP="00832267">
      <w:pPr>
        <w:rPr>
          <w:rFonts w:ascii="Arial" w:hAnsi="Arial" w:cs="Arial"/>
          <w:sz w:val="40"/>
          <w:szCs w:val="40"/>
        </w:rPr>
      </w:pPr>
      <w:hyperlink r:id="rId12" w:history="1">
        <w:r w:rsidRPr="00665708">
          <w:rPr>
            <w:rStyle w:val="Hyperlink"/>
            <w:rFonts w:ascii="Arial" w:hAnsi="Arial" w:cs="Arial"/>
            <w:sz w:val="40"/>
            <w:szCs w:val="40"/>
          </w:rPr>
          <w:t>https://www.gov.uk/government/consultations/enabling-remote-attendance-and-proxy-voting-at-local-authority-meetings</w:t>
        </w:r>
      </w:hyperlink>
    </w:p>
    <w:p w14:paraId="1BE67007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</w:p>
    <w:p w14:paraId="31F399C9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EMC EMPLOYMENT LAW UPDATE WITH DARREN NEWMAN </w:t>
      </w:r>
    </w:p>
    <w:p w14:paraId="695F919A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THURSDAY 7 NOVEMBER 2024 </w:t>
      </w:r>
    </w:p>
    <w:p w14:paraId="1261BC21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10AM - 12.15PM—VIA MS TEAMS </w:t>
      </w:r>
    </w:p>
    <w:p w14:paraId="4A7B0924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Back by popular demand, EMC are holding an Employment Law Update facilitated by Darren </w:t>
      </w:r>
    </w:p>
    <w:p w14:paraId="6D1A8B08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Newman.  With employment law changes coming in and an Employment Rights Bill expected </w:t>
      </w:r>
    </w:p>
    <w:p w14:paraId="2E54B3C2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soon, the update will be particularly useful and timely.  </w:t>
      </w:r>
    </w:p>
    <w:p w14:paraId="79143220" w14:textId="77777777" w:rsid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Discounts are available for multiple bookings and the closing date to book is 1st Nov 2024.</w:t>
      </w:r>
    </w:p>
    <w:p w14:paraId="0280EB14" w14:textId="69EE6136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 </w:t>
      </w:r>
    </w:p>
    <w:p w14:paraId="26C70A53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EQUALITY LEADERSHIP AND COACHING TRAINING DISCOUNTED FOR EMC </w:t>
      </w:r>
    </w:p>
    <w:p w14:paraId="3CE3E480" w14:textId="77777777" w:rsidR="00832267" w:rsidRPr="00832267" w:rsidRDefault="00832267" w:rsidP="00832267">
      <w:pPr>
        <w:rPr>
          <w:rFonts w:ascii="Arial" w:hAnsi="Arial" w:cs="Arial"/>
          <w:b/>
          <w:bCs/>
          <w:sz w:val="40"/>
          <w:szCs w:val="40"/>
        </w:rPr>
      </w:pPr>
      <w:r w:rsidRPr="00832267">
        <w:rPr>
          <w:rFonts w:ascii="Arial" w:hAnsi="Arial" w:cs="Arial"/>
          <w:b/>
          <w:bCs/>
          <w:sz w:val="40"/>
          <w:szCs w:val="40"/>
        </w:rPr>
        <w:t xml:space="preserve">AUTHORITIES  </w:t>
      </w:r>
    </w:p>
    <w:p w14:paraId="0DC1E4E2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East Midlands Councils continues to work with Challenge Consulting to provide a quality learning </w:t>
      </w:r>
    </w:p>
    <w:p w14:paraId="62767888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and development offer for EMC members to attend at discounted rates only when booking </w:t>
      </w:r>
    </w:p>
    <w:p w14:paraId="75FAEFB7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through ourselves </w:t>
      </w:r>
    </w:p>
    <w:p w14:paraId="36CB386A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Below is just a snapshot of the support available: </w:t>
      </w:r>
    </w:p>
    <w:p w14:paraId="2D401AF1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ILM7 in in Leadership &amp; Management </w:t>
      </w:r>
    </w:p>
    <w:p w14:paraId="0F5660A0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ILM 3 and ILM 5 in Effective Coaching and Mentoring </w:t>
      </w:r>
    </w:p>
    <w:p w14:paraId="7FC5A221" w14:textId="77777777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 xml:space="preserve">ILM2 Award in Customer Care </w:t>
      </w:r>
    </w:p>
    <w:p w14:paraId="24EF9D8F" w14:textId="5BE9BB2E" w:rsidR="00832267" w:rsidRPr="00832267" w:rsidRDefault="00832267" w:rsidP="00832267">
      <w:pPr>
        <w:rPr>
          <w:rFonts w:ascii="Arial" w:hAnsi="Arial" w:cs="Arial"/>
          <w:sz w:val="40"/>
          <w:szCs w:val="40"/>
        </w:rPr>
      </w:pPr>
      <w:r w:rsidRPr="00832267">
        <w:rPr>
          <w:rFonts w:ascii="Arial" w:hAnsi="Arial" w:cs="Arial"/>
          <w:sz w:val="40"/>
          <w:szCs w:val="40"/>
        </w:rPr>
        <w:t>Full information on the content, dates, venue and booking process can be found on our website.</w:t>
      </w:r>
    </w:p>
    <w:sectPr w:rsidR="00832267" w:rsidRPr="00832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D3FF8"/>
    <w:multiLevelType w:val="multilevel"/>
    <w:tmpl w:val="AC6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91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67"/>
    <w:rsid w:val="002863AA"/>
    <w:rsid w:val="007815E5"/>
    <w:rsid w:val="008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7716"/>
  <w15:chartTrackingRefBased/>
  <w15:docId w15:val="{E39097B7-9CBC-45B5-B21F-BDF40193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22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ouncils.gov.uk/our-work/hr-development-support/pay-and-reward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consultations/enabling-remote-attendance-and-proxy-voting-at-local-authority-meet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speeches/local-government-association-confere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uzzsprout.com/1858198/episodes/1596868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mcouncils.gov.uk/powering-up-rail-electrification-could-create-4300-east-midlands-job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E9D19409454CB74B4E43F68294F1" ma:contentTypeVersion="18" ma:contentTypeDescription="Create a new document." ma:contentTypeScope="" ma:versionID="03dd549126c12846fa64ab96a5a0d2f5">
  <xsd:schema xmlns:xsd="http://www.w3.org/2001/XMLSchema" xmlns:xs="http://www.w3.org/2001/XMLSchema" xmlns:p="http://schemas.microsoft.com/office/2006/metadata/properties" xmlns:ns2="43ce4457-674e-4b65-97b8-00bf25659238" xmlns:ns3="7292de4b-bf58-4d70-9d2f-a62e76d801d5" targetNamespace="http://schemas.microsoft.com/office/2006/metadata/properties" ma:root="true" ma:fieldsID="7bd19cca28d61aaffb1fc64318afdbc5" ns2:_="" ns3:_="">
    <xsd:import namespace="43ce4457-674e-4b65-97b8-00bf25659238"/>
    <xsd:import namespace="7292de4b-bf58-4d70-9d2f-a62e76d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4457-674e-4b65-97b8-00bf2565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225f-9059-4fad-a870-35c5b03d4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de4b-bf58-4d70-9d2f-a62e76d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0cfb0-23cc-495c-a1cc-e6e0a4974978}" ma:internalName="TaxCatchAll" ma:showField="CatchAllData" ma:web="7292de4b-bf58-4d70-9d2f-a62e76d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2de4b-bf58-4d70-9d2f-a62e76d801d5" xsi:nil="true"/>
    <lcf76f155ced4ddcb4097134ff3c332f xmlns="43ce4457-674e-4b65-97b8-00bf256592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6E2B5C-8BD6-489C-8321-321DD631E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952-32E5-48F5-830A-2064ED354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e4457-674e-4b65-97b8-00bf25659238"/>
    <ds:schemaRef ds:uri="7292de4b-bf58-4d70-9d2f-a62e76d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A1F38-3863-404D-A437-AE63155C0CA8}">
  <ds:schemaRefs>
    <ds:schemaRef ds:uri="http://schemas.microsoft.com/office/2006/metadata/properties"/>
    <ds:schemaRef ds:uri="http://schemas.microsoft.com/office/infopath/2007/PartnerControls"/>
    <ds:schemaRef ds:uri="7292de4b-bf58-4d70-9d2f-a62e76d801d5"/>
    <ds:schemaRef ds:uri="43ce4457-674e-4b65-97b8-00bf25659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Bushell</dc:creator>
  <cp:keywords/>
  <dc:description/>
  <cp:lastModifiedBy>Lisa Bushell</cp:lastModifiedBy>
  <cp:revision>2</cp:revision>
  <dcterms:created xsi:type="dcterms:W3CDTF">2024-10-25T11:19:00Z</dcterms:created>
  <dcterms:modified xsi:type="dcterms:W3CDTF">2024-10-25T11:52:00Z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0x0101005201E9D19409454CB74B4E43F68294F1</vt:lpwstr>
  </property>
</Properties>
</file>