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301A" w14:textId="44F4358D" w:rsidR="00000CE5" w:rsidRPr="00000CE5" w:rsidRDefault="00000CE5" w:rsidP="00000CE5">
      <w:pPr>
        <w:jc w:val="center"/>
        <w:rPr>
          <w:rFonts w:ascii="Arial" w:hAnsi="Arial" w:cs="Arial"/>
          <w:b/>
          <w:bCs/>
          <w:sz w:val="40"/>
          <w:szCs w:val="40"/>
        </w:rPr>
      </w:pPr>
      <w:r w:rsidRPr="00000CE5">
        <w:rPr>
          <w:rFonts w:ascii="Arial" w:hAnsi="Arial" w:cs="Arial"/>
          <w:b/>
          <w:bCs/>
          <w:sz w:val="40"/>
          <w:szCs w:val="40"/>
        </w:rPr>
        <w:t>EMC POLICY BRIEF</w:t>
      </w:r>
    </w:p>
    <w:p w14:paraId="5652FEBB" w14:textId="7A7F8F61" w:rsidR="00000CE5" w:rsidRPr="00000CE5" w:rsidRDefault="00000CE5" w:rsidP="00000CE5">
      <w:pPr>
        <w:jc w:val="center"/>
        <w:rPr>
          <w:rFonts w:ascii="Arial" w:hAnsi="Arial" w:cs="Arial"/>
          <w:b/>
          <w:bCs/>
          <w:sz w:val="40"/>
          <w:szCs w:val="40"/>
        </w:rPr>
      </w:pPr>
      <w:r w:rsidRPr="00000CE5">
        <w:rPr>
          <w:rFonts w:ascii="Arial" w:hAnsi="Arial" w:cs="Arial"/>
          <w:b/>
          <w:bCs/>
          <w:sz w:val="40"/>
          <w:szCs w:val="40"/>
        </w:rPr>
        <w:t>A weekly roundup of local government news in the East Midlands brought to you by</w:t>
      </w:r>
    </w:p>
    <w:p w14:paraId="490328FF" w14:textId="77777777" w:rsidR="00000CE5" w:rsidRPr="00000CE5" w:rsidRDefault="00000CE5" w:rsidP="00000CE5">
      <w:pPr>
        <w:jc w:val="center"/>
        <w:rPr>
          <w:rFonts w:ascii="Arial" w:hAnsi="Arial" w:cs="Arial"/>
          <w:b/>
          <w:bCs/>
          <w:sz w:val="40"/>
          <w:szCs w:val="40"/>
        </w:rPr>
      </w:pPr>
      <w:r w:rsidRPr="00000CE5">
        <w:rPr>
          <w:rFonts w:ascii="Arial" w:hAnsi="Arial" w:cs="Arial"/>
          <w:b/>
          <w:bCs/>
          <w:sz w:val="40"/>
          <w:szCs w:val="40"/>
        </w:rPr>
        <w:t>East Midlands Councils</w:t>
      </w:r>
    </w:p>
    <w:p w14:paraId="69AC27CC" w14:textId="77777777" w:rsidR="00000CE5" w:rsidRDefault="00000CE5" w:rsidP="00000CE5">
      <w:pPr>
        <w:jc w:val="center"/>
        <w:rPr>
          <w:rFonts w:ascii="Arial" w:hAnsi="Arial" w:cs="Arial"/>
          <w:b/>
          <w:bCs/>
          <w:sz w:val="40"/>
          <w:szCs w:val="40"/>
        </w:rPr>
      </w:pPr>
      <w:r w:rsidRPr="00000CE5">
        <w:rPr>
          <w:rFonts w:ascii="Arial" w:hAnsi="Arial" w:cs="Arial"/>
          <w:b/>
          <w:bCs/>
          <w:sz w:val="40"/>
          <w:szCs w:val="40"/>
        </w:rPr>
        <w:t>14 MARCH 2025</w:t>
      </w:r>
    </w:p>
    <w:p w14:paraId="235B9824" w14:textId="77777777" w:rsidR="00000CE5" w:rsidRPr="00000CE5" w:rsidRDefault="00000CE5" w:rsidP="00000CE5">
      <w:pPr>
        <w:jc w:val="center"/>
        <w:rPr>
          <w:rFonts w:ascii="Arial" w:hAnsi="Arial" w:cs="Arial"/>
          <w:b/>
          <w:bCs/>
          <w:sz w:val="40"/>
          <w:szCs w:val="40"/>
        </w:rPr>
      </w:pPr>
    </w:p>
    <w:p w14:paraId="3E80AE51" w14:textId="0BE86696" w:rsidR="00000CE5" w:rsidRPr="00000CE5" w:rsidRDefault="00000CE5" w:rsidP="00000CE5">
      <w:pPr>
        <w:rPr>
          <w:rFonts w:ascii="Arial" w:hAnsi="Arial" w:cs="Arial"/>
          <w:b/>
          <w:bCs/>
          <w:sz w:val="40"/>
          <w:szCs w:val="40"/>
        </w:rPr>
      </w:pPr>
      <w:r w:rsidRPr="00000CE5">
        <w:rPr>
          <w:rFonts w:ascii="Arial" w:hAnsi="Arial" w:cs="Arial"/>
          <w:b/>
          <w:bCs/>
          <w:sz w:val="40"/>
          <w:szCs w:val="40"/>
        </w:rPr>
        <w:t>Top items this week:</w:t>
      </w:r>
    </w:p>
    <w:p w14:paraId="19489482" w14:textId="77777777" w:rsidR="00000CE5" w:rsidRPr="003D49A1" w:rsidRDefault="00000CE5" w:rsidP="00000CE5">
      <w:pPr>
        <w:pStyle w:val="ListParagraph"/>
        <w:numPr>
          <w:ilvl w:val="0"/>
          <w:numId w:val="3"/>
        </w:numPr>
        <w:rPr>
          <w:rFonts w:ascii="Arial" w:hAnsi="Arial" w:cs="Arial"/>
          <w:sz w:val="40"/>
          <w:szCs w:val="40"/>
        </w:rPr>
      </w:pPr>
      <w:r w:rsidRPr="003D49A1">
        <w:rPr>
          <w:rFonts w:ascii="Arial" w:hAnsi="Arial" w:cs="Arial"/>
          <w:sz w:val="40"/>
          <w:szCs w:val="40"/>
        </w:rPr>
        <w:t>Planning and Infrastructure Bill Introduced to Parliament</w:t>
      </w:r>
    </w:p>
    <w:p w14:paraId="1075F8DA" w14:textId="77777777" w:rsidR="00000CE5" w:rsidRPr="003D49A1" w:rsidRDefault="00000CE5" w:rsidP="00000CE5">
      <w:pPr>
        <w:pStyle w:val="ListParagraph"/>
        <w:numPr>
          <w:ilvl w:val="0"/>
          <w:numId w:val="3"/>
        </w:numPr>
        <w:rPr>
          <w:rFonts w:ascii="Arial" w:hAnsi="Arial" w:cs="Arial"/>
          <w:sz w:val="40"/>
          <w:szCs w:val="40"/>
        </w:rPr>
      </w:pPr>
      <w:r w:rsidRPr="003D49A1">
        <w:rPr>
          <w:rFonts w:ascii="Arial" w:hAnsi="Arial" w:cs="Arial"/>
          <w:sz w:val="40"/>
          <w:szCs w:val="40"/>
        </w:rPr>
        <w:t>Government turns down controversial rail freight hub</w:t>
      </w:r>
    </w:p>
    <w:p w14:paraId="2289576C" w14:textId="062FB394" w:rsidR="00000CE5" w:rsidRPr="003D49A1" w:rsidRDefault="00000CE5" w:rsidP="00000CE5">
      <w:pPr>
        <w:pStyle w:val="ListParagraph"/>
        <w:numPr>
          <w:ilvl w:val="0"/>
          <w:numId w:val="3"/>
        </w:numPr>
        <w:rPr>
          <w:rFonts w:ascii="Arial" w:hAnsi="Arial" w:cs="Arial"/>
          <w:sz w:val="40"/>
          <w:szCs w:val="40"/>
        </w:rPr>
      </w:pPr>
      <w:r w:rsidRPr="003D49A1">
        <w:rPr>
          <w:rFonts w:ascii="Arial" w:hAnsi="Arial" w:cs="Arial"/>
          <w:sz w:val="40"/>
          <w:szCs w:val="40"/>
        </w:rPr>
        <w:t>Plans for LGR in Derbyshire</w:t>
      </w:r>
    </w:p>
    <w:p w14:paraId="18D86A76" w14:textId="77777777" w:rsidR="00000CE5" w:rsidRPr="003D49A1" w:rsidRDefault="00000CE5" w:rsidP="00000CE5">
      <w:pPr>
        <w:pStyle w:val="ListParagraph"/>
        <w:numPr>
          <w:ilvl w:val="0"/>
          <w:numId w:val="3"/>
        </w:numPr>
        <w:rPr>
          <w:rFonts w:ascii="Arial" w:hAnsi="Arial" w:cs="Arial"/>
          <w:sz w:val="40"/>
          <w:szCs w:val="40"/>
        </w:rPr>
      </w:pPr>
      <w:r w:rsidRPr="003D49A1">
        <w:rPr>
          <w:rFonts w:ascii="Arial" w:hAnsi="Arial" w:cs="Arial"/>
          <w:sz w:val="40"/>
          <w:szCs w:val="40"/>
        </w:rPr>
        <w:t>Council Support for Afghan Resettlement</w:t>
      </w:r>
    </w:p>
    <w:p w14:paraId="0A8F1D56" w14:textId="77777777" w:rsidR="00000CE5" w:rsidRPr="00000CE5" w:rsidRDefault="00000CE5" w:rsidP="0060746C">
      <w:pPr>
        <w:jc w:val="center"/>
        <w:rPr>
          <w:rFonts w:ascii="Arial" w:hAnsi="Arial" w:cs="Arial"/>
          <w:b/>
          <w:bCs/>
          <w:sz w:val="40"/>
          <w:szCs w:val="40"/>
        </w:rPr>
      </w:pPr>
    </w:p>
    <w:p w14:paraId="731FB310" w14:textId="497AE424" w:rsidR="0060746C" w:rsidRPr="00000CE5" w:rsidRDefault="0060746C" w:rsidP="0060746C">
      <w:pPr>
        <w:jc w:val="center"/>
        <w:rPr>
          <w:rFonts w:ascii="Arial" w:hAnsi="Arial" w:cs="Arial"/>
          <w:b/>
          <w:bCs/>
          <w:sz w:val="40"/>
          <w:szCs w:val="40"/>
        </w:rPr>
      </w:pPr>
      <w:r w:rsidRPr="00000CE5">
        <w:rPr>
          <w:rFonts w:ascii="Arial" w:hAnsi="Arial" w:cs="Arial"/>
          <w:b/>
          <w:bCs/>
          <w:sz w:val="40"/>
          <w:szCs w:val="40"/>
        </w:rPr>
        <w:t>Planning and Infrastructure Bill</w:t>
      </w:r>
      <w:r w:rsidR="000000B0" w:rsidRPr="00000CE5">
        <w:rPr>
          <w:rFonts w:ascii="Arial" w:hAnsi="Arial" w:cs="Arial"/>
          <w:b/>
          <w:bCs/>
          <w:sz w:val="40"/>
          <w:szCs w:val="40"/>
        </w:rPr>
        <w:t xml:space="preserve"> Introduced to Parliament</w:t>
      </w:r>
    </w:p>
    <w:p w14:paraId="2284B916" w14:textId="77777777" w:rsidR="00B37892" w:rsidRPr="00000CE5" w:rsidRDefault="000000B0" w:rsidP="000000B0">
      <w:pPr>
        <w:rPr>
          <w:rFonts w:ascii="Arial" w:hAnsi="Arial" w:cs="Arial"/>
          <w:sz w:val="40"/>
          <w:szCs w:val="40"/>
        </w:rPr>
      </w:pPr>
      <w:r w:rsidRPr="00000CE5">
        <w:rPr>
          <w:rFonts w:ascii="Arial" w:hAnsi="Arial" w:cs="Arial"/>
          <w:sz w:val="40"/>
          <w:szCs w:val="40"/>
        </w:rPr>
        <w:t xml:space="preserve">This week the government introduced the Planning and Infrastructure Bill to Parliament, aiming to accelerate housebuilding </w:t>
      </w:r>
      <w:r w:rsidR="00B37892" w:rsidRPr="00000CE5">
        <w:rPr>
          <w:rFonts w:ascii="Arial" w:hAnsi="Arial" w:cs="Arial"/>
          <w:sz w:val="40"/>
          <w:szCs w:val="40"/>
        </w:rPr>
        <w:t>and key infrastructure projects across the UK.</w:t>
      </w:r>
    </w:p>
    <w:p w14:paraId="6D78A46C" w14:textId="0029C122" w:rsidR="00B37892" w:rsidRPr="00000CE5" w:rsidRDefault="00B37892" w:rsidP="000000B0">
      <w:pPr>
        <w:rPr>
          <w:rFonts w:ascii="Arial" w:hAnsi="Arial" w:cs="Arial"/>
          <w:sz w:val="40"/>
          <w:szCs w:val="40"/>
        </w:rPr>
      </w:pPr>
      <w:r w:rsidRPr="00000CE5">
        <w:rPr>
          <w:rFonts w:ascii="Arial" w:hAnsi="Arial" w:cs="Arial"/>
          <w:sz w:val="40"/>
          <w:szCs w:val="40"/>
        </w:rPr>
        <w:t xml:space="preserve">The Bill includes measures to speed up planning decisions, remove barriers to developments such as roads, railway lines, and wind farms, and </w:t>
      </w:r>
      <w:r w:rsidRPr="00000CE5">
        <w:rPr>
          <w:rFonts w:ascii="Arial" w:hAnsi="Arial" w:cs="Arial"/>
          <w:sz w:val="40"/>
          <w:szCs w:val="40"/>
        </w:rPr>
        <w:lastRenderedPageBreak/>
        <w:t>support economic growth, connectivity, and energy security.</w:t>
      </w:r>
    </w:p>
    <w:p w14:paraId="66B5A75D" w14:textId="173B1DD3" w:rsidR="00B37892" w:rsidRPr="00000CE5" w:rsidRDefault="00B37892" w:rsidP="000000B0">
      <w:pPr>
        <w:rPr>
          <w:rFonts w:ascii="Arial" w:hAnsi="Arial" w:cs="Arial"/>
          <w:sz w:val="40"/>
          <w:szCs w:val="40"/>
        </w:rPr>
      </w:pPr>
      <w:r w:rsidRPr="00000CE5">
        <w:rPr>
          <w:rFonts w:ascii="Arial" w:hAnsi="Arial" w:cs="Arial"/>
          <w:sz w:val="40"/>
          <w:szCs w:val="40"/>
        </w:rPr>
        <w:t>The reforms are part of a broader strategy, including updates to the National Planning Policy Framework, aiming to deliver 1.5 million homes and 150 major infrastructure projects. The Bill also includes provisions to support communities near new electricity transmission infrastructure, with households receiving up to £2,500 over ten years off their energy bills.</w:t>
      </w:r>
    </w:p>
    <w:p w14:paraId="1FB2ED69" w14:textId="4FFFE92A" w:rsidR="00000CE5" w:rsidRPr="00000CE5" w:rsidRDefault="00B37892" w:rsidP="00000CE5">
      <w:pPr>
        <w:rPr>
          <w:rFonts w:ascii="Arial" w:hAnsi="Arial" w:cs="Arial"/>
          <w:sz w:val="40"/>
          <w:szCs w:val="40"/>
        </w:rPr>
      </w:pPr>
      <w:r w:rsidRPr="00000CE5">
        <w:rPr>
          <w:rFonts w:ascii="Arial" w:hAnsi="Arial" w:cs="Arial"/>
          <w:sz w:val="40"/>
          <w:szCs w:val="40"/>
        </w:rPr>
        <w:t xml:space="preserve">Following the introduction of the Bill, </w:t>
      </w:r>
      <w:r w:rsidR="000000B0" w:rsidRPr="00000CE5">
        <w:rPr>
          <w:rFonts w:ascii="Arial" w:hAnsi="Arial" w:cs="Arial"/>
          <w:sz w:val="40"/>
          <w:szCs w:val="40"/>
        </w:rPr>
        <w:t>Deputy Prime Minister Angela Rayner MP wrote to council leaders and Metro Mayors in England, outlining the next phase of planning reforms and highlighting the government's commitment to improving the planning process.</w:t>
      </w:r>
    </w:p>
    <w:p w14:paraId="4355291C" w14:textId="2E4A8B05" w:rsidR="00000CE5" w:rsidRPr="00000CE5" w:rsidRDefault="00000CE5" w:rsidP="00000CE5">
      <w:pPr>
        <w:rPr>
          <w:rFonts w:ascii="Arial" w:hAnsi="Arial" w:cs="Arial"/>
          <w:sz w:val="40"/>
          <w:szCs w:val="40"/>
        </w:rPr>
      </w:pPr>
      <w:r w:rsidRPr="00000CE5">
        <w:rPr>
          <w:rFonts w:ascii="Arial" w:hAnsi="Arial" w:cs="Arial"/>
          <w:sz w:val="40"/>
          <w:szCs w:val="40"/>
        </w:rPr>
        <w:t>EMC will be holding an event providing insight into the implications of the Devolution White Paper and the Government’s Planning Reform Agenda in the East Midlands on Thursday 5 June 2025 in Leicester. More information about this session will be shared soon.</w:t>
      </w:r>
    </w:p>
    <w:p w14:paraId="63949671" w14:textId="51F3E5C4" w:rsidR="0060746C" w:rsidRPr="00000CE5" w:rsidRDefault="0060746C" w:rsidP="0060746C">
      <w:pPr>
        <w:rPr>
          <w:rFonts w:ascii="Arial" w:hAnsi="Arial" w:cs="Arial"/>
          <w:sz w:val="40"/>
          <w:szCs w:val="40"/>
        </w:rPr>
      </w:pPr>
      <w:hyperlink r:id="rId10" w:history="1">
        <w:r w:rsidRPr="00000CE5">
          <w:rPr>
            <w:rStyle w:val="Hyperlink"/>
            <w:rFonts w:ascii="Arial" w:hAnsi="Arial" w:cs="Arial"/>
            <w:sz w:val="40"/>
            <w:szCs w:val="40"/>
          </w:rPr>
          <w:t>https://www.gov.uk/government/news/biggest-building-boom-in-a-generation-through-planning-reforms</w:t>
        </w:r>
      </w:hyperlink>
    </w:p>
    <w:p w14:paraId="04C0B343" w14:textId="77777777" w:rsidR="00B37892" w:rsidRPr="00000CE5" w:rsidRDefault="00B37892" w:rsidP="0060746C">
      <w:pPr>
        <w:rPr>
          <w:rFonts w:ascii="Arial" w:hAnsi="Arial" w:cs="Arial"/>
          <w:sz w:val="40"/>
          <w:szCs w:val="40"/>
        </w:rPr>
      </w:pPr>
    </w:p>
    <w:p w14:paraId="07DA15F3" w14:textId="77777777" w:rsidR="0060746C" w:rsidRPr="00000CE5" w:rsidRDefault="0060746C" w:rsidP="0060746C">
      <w:pPr>
        <w:jc w:val="center"/>
        <w:rPr>
          <w:rFonts w:ascii="Arial" w:hAnsi="Arial" w:cs="Arial"/>
          <w:b/>
          <w:bCs/>
          <w:sz w:val="40"/>
          <w:szCs w:val="40"/>
        </w:rPr>
      </w:pPr>
      <w:r w:rsidRPr="00000CE5">
        <w:rPr>
          <w:rFonts w:ascii="Arial" w:hAnsi="Arial" w:cs="Arial"/>
          <w:b/>
          <w:bCs/>
          <w:sz w:val="40"/>
          <w:szCs w:val="40"/>
        </w:rPr>
        <w:t>Government turns down controversial rail freight hub</w:t>
      </w:r>
    </w:p>
    <w:p w14:paraId="7989FA97" w14:textId="77777777" w:rsidR="00B37892" w:rsidRPr="00000CE5" w:rsidRDefault="00B37892" w:rsidP="00B37892">
      <w:pPr>
        <w:rPr>
          <w:rFonts w:ascii="Arial" w:hAnsi="Arial" w:cs="Arial"/>
          <w:sz w:val="40"/>
          <w:szCs w:val="40"/>
        </w:rPr>
      </w:pPr>
      <w:r w:rsidRPr="00000CE5">
        <w:rPr>
          <w:rFonts w:ascii="Arial" w:hAnsi="Arial" w:cs="Arial"/>
          <w:sz w:val="40"/>
          <w:szCs w:val="40"/>
        </w:rPr>
        <w:t xml:space="preserve">The transport secretary has refused planning permission for the £750 million Hinckley National Rail Freight Interchange in Leicestershire. The proposed development by </w:t>
      </w:r>
      <w:proofErr w:type="spellStart"/>
      <w:r w:rsidRPr="00000CE5">
        <w:rPr>
          <w:rFonts w:ascii="Arial" w:hAnsi="Arial" w:cs="Arial"/>
          <w:sz w:val="40"/>
          <w:szCs w:val="40"/>
        </w:rPr>
        <w:t>Tritax</w:t>
      </w:r>
      <w:proofErr w:type="spellEnd"/>
      <w:r w:rsidRPr="00000CE5">
        <w:rPr>
          <w:rFonts w:ascii="Arial" w:hAnsi="Arial" w:cs="Arial"/>
          <w:sz w:val="40"/>
          <w:szCs w:val="40"/>
        </w:rPr>
        <w:t xml:space="preserve"> Symmetry would have been located near junction 2 of the M69 and the Leicester–Nuneaton line, providing a rail freight link with Felixstowe and creating an estimated 8,000 jobs.</w:t>
      </w:r>
    </w:p>
    <w:p w14:paraId="3D5F5AB5" w14:textId="77777777" w:rsidR="00B37892" w:rsidRPr="00000CE5" w:rsidRDefault="00B37892" w:rsidP="00B37892">
      <w:pPr>
        <w:rPr>
          <w:rFonts w:ascii="Arial" w:hAnsi="Arial" w:cs="Arial"/>
          <w:sz w:val="40"/>
          <w:szCs w:val="40"/>
        </w:rPr>
      </w:pPr>
      <w:r w:rsidRPr="00000CE5">
        <w:rPr>
          <w:rFonts w:ascii="Arial" w:hAnsi="Arial" w:cs="Arial"/>
          <w:sz w:val="40"/>
          <w:szCs w:val="40"/>
        </w:rPr>
        <w:t xml:space="preserve">While acknowledging the ‘compelling need’ for the interchange, the transport secretary cited concerns over the impact of 775m trains on the level crossing at Narborough and the capacity of nearby motorway junctions to handle additional lorry traffic. Local opposition also centred on potential highway safety risks. Leicestershire County Council welcomed the decision, while </w:t>
      </w:r>
      <w:proofErr w:type="spellStart"/>
      <w:r w:rsidRPr="00000CE5">
        <w:rPr>
          <w:rFonts w:ascii="Arial" w:hAnsi="Arial" w:cs="Arial"/>
          <w:sz w:val="40"/>
          <w:szCs w:val="40"/>
        </w:rPr>
        <w:t>Tritax</w:t>
      </w:r>
      <w:proofErr w:type="spellEnd"/>
      <w:r w:rsidRPr="00000CE5">
        <w:rPr>
          <w:rFonts w:ascii="Arial" w:hAnsi="Arial" w:cs="Arial"/>
          <w:sz w:val="40"/>
          <w:szCs w:val="40"/>
        </w:rPr>
        <w:t xml:space="preserve"> Symmetry has expressed disappointment and is considering its next steps, including seeking legal advice.</w:t>
      </w:r>
    </w:p>
    <w:p w14:paraId="2E57879C" w14:textId="32832508" w:rsidR="0060746C" w:rsidRPr="00000CE5" w:rsidRDefault="00E66D89" w:rsidP="00B37892">
      <w:pPr>
        <w:rPr>
          <w:rFonts w:ascii="Arial" w:hAnsi="Arial" w:cs="Arial"/>
          <w:sz w:val="40"/>
          <w:szCs w:val="40"/>
        </w:rPr>
      </w:pPr>
      <w:hyperlink r:id="rId11" w:history="1">
        <w:r w:rsidRPr="00000CE5">
          <w:rPr>
            <w:rStyle w:val="Hyperlink"/>
            <w:rFonts w:ascii="Arial" w:hAnsi="Arial" w:cs="Arial"/>
            <w:sz w:val="40"/>
            <w:szCs w:val="40"/>
          </w:rPr>
          <w:t>https://www.railnews.co.uk/news/2025/03/11-government-turns-down-controversial-rail.html</w:t>
        </w:r>
      </w:hyperlink>
    </w:p>
    <w:p w14:paraId="06847596" w14:textId="77777777" w:rsidR="00E66D89" w:rsidRPr="00000CE5" w:rsidRDefault="00E66D89" w:rsidP="00B37892">
      <w:pPr>
        <w:rPr>
          <w:rFonts w:ascii="Arial" w:hAnsi="Arial" w:cs="Arial"/>
          <w:sz w:val="40"/>
          <w:szCs w:val="40"/>
        </w:rPr>
      </w:pPr>
    </w:p>
    <w:p w14:paraId="19CA3D3F" w14:textId="7786842F" w:rsidR="0060746C" w:rsidRPr="00000CE5" w:rsidRDefault="0060746C" w:rsidP="0060746C">
      <w:pPr>
        <w:jc w:val="center"/>
        <w:rPr>
          <w:rFonts w:ascii="Arial" w:hAnsi="Arial" w:cs="Arial"/>
          <w:b/>
          <w:bCs/>
          <w:sz w:val="40"/>
          <w:szCs w:val="40"/>
        </w:rPr>
      </w:pPr>
      <w:r w:rsidRPr="00000CE5">
        <w:rPr>
          <w:rFonts w:ascii="Arial" w:hAnsi="Arial" w:cs="Arial"/>
          <w:b/>
          <w:bCs/>
          <w:sz w:val="40"/>
          <w:szCs w:val="40"/>
        </w:rPr>
        <w:t>East Midlands Combined County Authority appoints permanent Executive Directors</w:t>
      </w:r>
    </w:p>
    <w:p w14:paraId="72FD8238" w14:textId="0F6AEB1C" w:rsidR="00E66D89" w:rsidRPr="00000CE5" w:rsidRDefault="00E66D89" w:rsidP="00E66D89">
      <w:pPr>
        <w:rPr>
          <w:rFonts w:ascii="Arial" w:hAnsi="Arial" w:cs="Arial"/>
          <w:sz w:val="40"/>
          <w:szCs w:val="40"/>
        </w:rPr>
      </w:pPr>
      <w:r w:rsidRPr="00000CE5">
        <w:rPr>
          <w:rFonts w:ascii="Arial" w:hAnsi="Arial" w:cs="Arial"/>
          <w:sz w:val="40"/>
          <w:szCs w:val="40"/>
        </w:rPr>
        <w:t>The East Midlands Combined County Authority (EMCCA) has announced the appointment of three permanent Executive Directors, following the recent appointment of its first Chief Executive, Amy Harhoff.</w:t>
      </w:r>
    </w:p>
    <w:p w14:paraId="1174CDD6" w14:textId="13CA4255" w:rsidR="0060746C" w:rsidRPr="00000CE5" w:rsidRDefault="00E66D89" w:rsidP="00E66D89">
      <w:pPr>
        <w:rPr>
          <w:rFonts w:ascii="Arial" w:hAnsi="Arial" w:cs="Arial"/>
          <w:sz w:val="40"/>
          <w:szCs w:val="40"/>
        </w:rPr>
      </w:pPr>
      <w:r w:rsidRPr="00000CE5">
        <w:rPr>
          <w:rFonts w:ascii="Arial" w:hAnsi="Arial" w:cs="Arial"/>
          <w:sz w:val="40"/>
          <w:szCs w:val="40"/>
        </w:rPr>
        <w:t xml:space="preserve">The new senior team members are Damien Dacey as Executive Director of Strategy and Inclusive Growth, Edward Highfield as Executive Director of Place, and Richard Williams as Executive Director of Resources. </w:t>
      </w:r>
    </w:p>
    <w:p w14:paraId="5318A6E5" w14:textId="44D5B7F0" w:rsidR="00E66D89" w:rsidRPr="00000CE5" w:rsidRDefault="00E66D89" w:rsidP="00E66D89">
      <w:pPr>
        <w:rPr>
          <w:rFonts w:ascii="Arial" w:hAnsi="Arial" w:cs="Arial"/>
          <w:sz w:val="40"/>
          <w:szCs w:val="40"/>
        </w:rPr>
      </w:pPr>
      <w:hyperlink r:id="rId12" w:history="1">
        <w:r w:rsidRPr="00000CE5">
          <w:rPr>
            <w:rStyle w:val="Hyperlink"/>
            <w:rFonts w:ascii="Arial" w:hAnsi="Arial" w:cs="Arial"/>
            <w:sz w:val="40"/>
            <w:szCs w:val="40"/>
          </w:rPr>
          <w:t>https://www.eastmidlands-cca.gov.uk/news/new-top-team-announced-for-east-midlands-combined-county-authority/</w:t>
        </w:r>
      </w:hyperlink>
    </w:p>
    <w:p w14:paraId="3EF9F1B7" w14:textId="77777777" w:rsidR="00E66D89" w:rsidRPr="00000CE5" w:rsidRDefault="00E66D89" w:rsidP="00E66D89">
      <w:pPr>
        <w:rPr>
          <w:rFonts w:ascii="Arial" w:hAnsi="Arial" w:cs="Arial"/>
          <w:sz w:val="40"/>
          <w:szCs w:val="40"/>
        </w:rPr>
      </w:pPr>
    </w:p>
    <w:p w14:paraId="4F3877F3" w14:textId="336418E5" w:rsidR="00000CE5" w:rsidRPr="00000CE5" w:rsidRDefault="00970B9A" w:rsidP="00000CE5">
      <w:pPr>
        <w:jc w:val="center"/>
        <w:rPr>
          <w:rFonts w:ascii="Arial" w:hAnsi="Arial" w:cs="Arial"/>
          <w:b/>
          <w:bCs/>
          <w:sz w:val="40"/>
          <w:szCs w:val="40"/>
        </w:rPr>
      </w:pPr>
      <w:r w:rsidRPr="00000CE5">
        <w:rPr>
          <w:rFonts w:ascii="Arial" w:hAnsi="Arial" w:cs="Arial"/>
          <w:b/>
          <w:bCs/>
          <w:sz w:val="40"/>
          <w:szCs w:val="40"/>
        </w:rPr>
        <w:t xml:space="preserve">Plans for Local Government reorganisation in Derbyshire </w:t>
      </w:r>
    </w:p>
    <w:p w14:paraId="445E86D6" w14:textId="77777777" w:rsidR="00000CE5" w:rsidRPr="00000CE5" w:rsidRDefault="00000CE5" w:rsidP="00000CE5">
      <w:pPr>
        <w:rPr>
          <w:rFonts w:ascii="Arial" w:hAnsi="Arial" w:cs="Arial"/>
          <w:sz w:val="40"/>
          <w:szCs w:val="40"/>
        </w:rPr>
      </w:pPr>
      <w:r w:rsidRPr="00000CE5">
        <w:rPr>
          <w:rFonts w:ascii="Arial" w:hAnsi="Arial" w:cs="Arial"/>
          <w:sz w:val="40"/>
          <w:szCs w:val="40"/>
        </w:rPr>
        <w:t xml:space="preserve">Councils within Derbyshire are outlining their proposals for Local Government Reorganisation. </w:t>
      </w:r>
    </w:p>
    <w:p w14:paraId="7967863F" w14:textId="77777777" w:rsidR="00000CE5" w:rsidRPr="00000CE5" w:rsidRDefault="00000CE5" w:rsidP="00000CE5">
      <w:pPr>
        <w:rPr>
          <w:rFonts w:ascii="Arial" w:hAnsi="Arial" w:cs="Arial"/>
          <w:sz w:val="40"/>
          <w:szCs w:val="40"/>
        </w:rPr>
      </w:pPr>
      <w:r w:rsidRPr="00000CE5">
        <w:rPr>
          <w:rFonts w:ascii="Arial" w:hAnsi="Arial" w:cs="Arial"/>
          <w:sz w:val="40"/>
          <w:szCs w:val="40"/>
        </w:rPr>
        <w:t xml:space="preserve">Leaders of Derby City Council and the eight borough and district councils have set out two options. Both options propose a northern unitary council including High Peak, Derbyshire Dales, Chesterfield, North East Derbyshire, and Bolsover, with Amber Valley either joining the north or the south. The southern unitary council would include Derby City, South Derbyshire, and Erewash. </w:t>
      </w:r>
    </w:p>
    <w:p w14:paraId="2C43899B" w14:textId="13961C2B" w:rsidR="00970B9A" w:rsidRPr="00000CE5" w:rsidRDefault="00000CE5" w:rsidP="00000CE5">
      <w:pPr>
        <w:rPr>
          <w:rFonts w:ascii="Arial" w:hAnsi="Arial" w:cs="Arial"/>
          <w:sz w:val="40"/>
          <w:szCs w:val="40"/>
        </w:rPr>
      </w:pPr>
      <w:r w:rsidRPr="00000CE5">
        <w:rPr>
          <w:rFonts w:ascii="Arial" w:hAnsi="Arial" w:cs="Arial"/>
          <w:sz w:val="40"/>
          <w:szCs w:val="40"/>
        </w:rPr>
        <w:t>Derbyshire County Council has put forward an alternative proposal for a single unitary authority. Consultation will seek views from residents, businesses, and other stakeholders before final proposals are developed.</w:t>
      </w:r>
    </w:p>
    <w:p w14:paraId="239F330B" w14:textId="77777777" w:rsidR="00000CE5" w:rsidRPr="00000CE5" w:rsidRDefault="00000CE5" w:rsidP="00000CE5">
      <w:pPr>
        <w:rPr>
          <w:rFonts w:ascii="Arial" w:hAnsi="Arial" w:cs="Arial"/>
          <w:sz w:val="40"/>
          <w:szCs w:val="40"/>
        </w:rPr>
      </w:pPr>
    </w:p>
    <w:p w14:paraId="698729B5" w14:textId="6532D43E" w:rsidR="0060746C" w:rsidRPr="00000CE5" w:rsidRDefault="00970B9A" w:rsidP="0060746C">
      <w:pPr>
        <w:jc w:val="center"/>
        <w:rPr>
          <w:rFonts w:ascii="Arial" w:hAnsi="Arial" w:cs="Arial"/>
          <w:b/>
          <w:bCs/>
          <w:sz w:val="40"/>
          <w:szCs w:val="40"/>
        </w:rPr>
      </w:pPr>
      <w:r w:rsidRPr="00000CE5">
        <w:rPr>
          <w:rFonts w:ascii="Arial" w:hAnsi="Arial" w:cs="Arial"/>
          <w:b/>
          <w:bCs/>
          <w:sz w:val="40"/>
          <w:szCs w:val="40"/>
        </w:rPr>
        <w:t xml:space="preserve">Learn more about Community Sponsorship </w:t>
      </w:r>
    </w:p>
    <w:p w14:paraId="0CB4508C" w14:textId="03691E16" w:rsidR="00E45DEE" w:rsidRPr="00000CE5" w:rsidRDefault="00E45DEE" w:rsidP="00E45DEE">
      <w:pPr>
        <w:rPr>
          <w:rFonts w:ascii="Arial" w:hAnsi="Arial" w:cs="Arial"/>
          <w:sz w:val="40"/>
          <w:szCs w:val="40"/>
        </w:rPr>
      </w:pPr>
      <w:r w:rsidRPr="00000CE5">
        <w:rPr>
          <w:rFonts w:ascii="Arial" w:hAnsi="Arial" w:cs="Arial"/>
          <w:sz w:val="40"/>
          <w:szCs w:val="40"/>
        </w:rPr>
        <w:t>In collaboration with RESET, EMC is hosting a Community Sponsorship event in Derby. Taking place at Reach Welcome Church, the event will raise awareness of the Community Sponsorship scheme, which enables local groups to support refugee families into their communities.</w:t>
      </w:r>
    </w:p>
    <w:p w14:paraId="73B56280" w14:textId="6B54A59F" w:rsidR="0060746C" w:rsidRPr="00000CE5" w:rsidRDefault="00E45DEE" w:rsidP="00E45DEE">
      <w:pPr>
        <w:rPr>
          <w:rFonts w:ascii="Arial" w:hAnsi="Arial" w:cs="Arial"/>
          <w:sz w:val="40"/>
          <w:szCs w:val="40"/>
        </w:rPr>
      </w:pPr>
      <w:r w:rsidRPr="00000CE5">
        <w:rPr>
          <w:rFonts w:ascii="Arial" w:hAnsi="Arial" w:cs="Arial"/>
          <w:sz w:val="40"/>
          <w:szCs w:val="40"/>
        </w:rPr>
        <w:t xml:space="preserve">Attendees will have the opportunity to learn more about how Community Sponsorship works, hear from Reset about their work, and explore ways to get involved. Further details, including the event agenda can be found here: </w:t>
      </w:r>
    </w:p>
    <w:p w14:paraId="4C0016ED" w14:textId="78001305" w:rsidR="00E45DEE" w:rsidRPr="00000CE5" w:rsidRDefault="00E45DEE" w:rsidP="00E45DEE">
      <w:pPr>
        <w:rPr>
          <w:rFonts w:ascii="Arial" w:hAnsi="Arial" w:cs="Arial"/>
          <w:sz w:val="40"/>
          <w:szCs w:val="40"/>
        </w:rPr>
      </w:pPr>
      <w:hyperlink r:id="rId13" w:history="1">
        <w:r w:rsidRPr="00000CE5">
          <w:rPr>
            <w:rStyle w:val="Hyperlink"/>
            <w:rFonts w:ascii="Arial" w:hAnsi="Arial" w:cs="Arial"/>
            <w:sz w:val="40"/>
            <w:szCs w:val="40"/>
          </w:rPr>
          <w:t>https://www.emcouncils.gov.uk/events/derby-community-sponsorship-event/</w:t>
        </w:r>
      </w:hyperlink>
    </w:p>
    <w:p w14:paraId="66CC2735" w14:textId="77777777" w:rsidR="00E45DEE" w:rsidRPr="00000CE5" w:rsidRDefault="00E45DEE" w:rsidP="00E45DEE">
      <w:pPr>
        <w:rPr>
          <w:rFonts w:ascii="Arial" w:hAnsi="Arial" w:cs="Arial"/>
          <w:sz w:val="40"/>
          <w:szCs w:val="40"/>
        </w:rPr>
      </w:pPr>
    </w:p>
    <w:p w14:paraId="2ADCC577" w14:textId="77777777" w:rsidR="0060746C" w:rsidRPr="00000CE5" w:rsidRDefault="0060746C" w:rsidP="0060746C">
      <w:pPr>
        <w:jc w:val="center"/>
        <w:rPr>
          <w:rFonts w:ascii="Arial" w:hAnsi="Arial" w:cs="Arial"/>
          <w:b/>
          <w:bCs/>
          <w:sz w:val="40"/>
          <w:szCs w:val="40"/>
        </w:rPr>
      </w:pPr>
      <w:r w:rsidRPr="00000CE5">
        <w:rPr>
          <w:rFonts w:ascii="Arial" w:hAnsi="Arial" w:cs="Arial"/>
          <w:b/>
          <w:bCs/>
          <w:sz w:val="40"/>
          <w:szCs w:val="40"/>
        </w:rPr>
        <w:t>Communities for Afghans project: guidance for councils</w:t>
      </w:r>
    </w:p>
    <w:p w14:paraId="54DC3FAD" w14:textId="7E963AF0" w:rsidR="0060746C" w:rsidRPr="00000CE5" w:rsidRDefault="00E45DEE" w:rsidP="0060746C">
      <w:pPr>
        <w:rPr>
          <w:rFonts w:ascii="Arial" w:hAnsi="Arial" w:cs="Arial"/>
          <w:sz w:val="40"/>
          <w:szCs w:val="40"/>
        </w:rPr>
      </w:pPr>
      <w:r w:rsidRPr="00000CE5">
        <w:rPr>
          <w:rFonts w:ascii="Arial" w:hAnsi="Arial" w:cs="Arial"/>
          <w:sz w:val="40"/>
          <w:szCs w:val="40"/>
        </w:rPr>
        <w:t>This week,</w:t>
      </w:r>
      <w:r w:rsidR="0060746C" w:rsidRPr="00000CE5">
        <w:rPr>
          <w:rFonts w:ascii="Arial" w:hAnsi="Arial" w:cs="Arial"/>
          <w:sz w:val="40"/>
          <w:szCs w:val="40"/>
        </w:rPr>
        <w:t xml:space="preserve"> MHCLG published guidance on the roles and responsibilities of councils in the Communities for Afghans project. This information does not replace or contradict their statutory duties or responsibilities.</w:t>
      </w:r>
      <w:r w:rsidRPr="00000CE5">
        <w:rPr>
          <w:rFonts w:ascii="Arial" w:hAnsi="Arial" w:cs="Arial"/>
          <w:sz w:val="40"/>
          <w:szCs w:val="40"/>
        </w:rPr>
        <w:t xml:space="preserve"> </w:t>
      </w:r>
      <w:r w:rsidR="0060746C" w:rsidRPr="00000CE5">
        <w:rPr>
          <w:rFonts w:ascii="Arial" w:hAnsi="Arial" w:cs="Arial"/>
          <w:sz w:val="40"/>
          <w:szCs w:val="40"/>
        </w:rPr>
        <w:t>This guidance applies to councils supporting the Communities for Afghans scheme in the UK.</w:t>
      </w:r>
    </w:p>
    <w:p w14:paraId="74F7E348" w14:textId="078B0FEE" w:rsidR="0060746C" w:rsidRPr="00000CE5" w:rsidRDefault="0060746C" w:rsidP="0060746C">
      <w:pPr>
        <w:rPr>
          <w:rFonts w:ascii="Arial" w:hAnsi="Arial" w:cs="Arial"/>
          <w:sz w:val="40"/>
          <w:szCs w:val="40"/>
        </w:rPr>
      </w:pPr>
      <w:r w:rsidRPr="00000CE5">
        <w:rPr>
          <w:rFonts w:ascii="Arial" w:hAnsi="Arial" w:cs="Arial"/>
          <w:sz w:val="40"/>
          <w:szCs w:val="40"/>
        </w:rPr>
        <w:t>MHCLG</w:t>
      </w:r>
      <w:r w:rsidR="00E45DEE" w:rsidRPr="00000CE5">
        <w:rPr>
          <w:rFonts w:ascii="Arial" w:hAnsi="Arial" w:cs="Arial"/>
          <w:sz w:val="40"/>
          <w:szCs w:val="40"/>
        </w:rPr>
        <w:t xml:space="preserve"> has also</w:t>
      </w:r>
      <w:r w:rsidRPr="00000CE5">
        <w:rPr>
          <w:rFonts w:ascii="Arial" w:hAnsi="Arial" w:cs="Arial"/>
          <w:sz w:val="40"/>
          <w:szCs w:val="40"/>
        </w:rPr>
        <w:t xml:space="preserve"> updated the documents setting out policy for phase two of the ‘Communities for Afghans’ scheme, a sponsorship route for individuals from the Afghan Resettlement Programme.</w:t>
      </w:r>
    </w:p>
    <w:p w14:paraId="37843E39" w14:textId="447C09D1" w:rsidR="00000CE5" w:rsidRDefault="00E45DEE" w:rsidP="0060746C">
      <w:pPr>
        <w:rPr>
          <w:rFonts w:ascii="Arial" w:hAnsi="Arial" w:cs="Arial"/>
          <w:sz w:val="40"/>
          <w:szCs w:val="40"/>
        </w:rPr>
      </w:pPr>
      <w:hyperlink r:id="rId14" w:history="1">
        <w:r w:rsidRPr="00000CE5">
          <w:rPr>
            <w:rStyle w:val="Hyperlink"/>
            <w:rFonts w:ascii="Arial" w:hAnsi="Arial" w:cs="Arial"/>
            <w:sz w:val="40"/>
            <w:szCs w:val="40"/>
          </w:rPr>
          <w:t>https://www.gov.uk/government/publications/communities-for-afghans-project-dluhc-policy-update</w:t>
        </w:r>
      </w:hyperlink>
    </w:p>
    <w:p w14:paraId="16806DCF" w14:textId="77777777" w:rsidR="00000CE5" w:rsidRDefault="00000CE5" w:rsidP="0060746C">
      <w:pPr>
        <w:rPr>
          <w:rFonts w:ascii="Arial" w:hAnsi="Arial" w:cs="Arial"/>
          <w:sz w:val="40"/>
          <w:szCs w:val="40"/>
        </w:rPr>
      </w:pPr>
    </w:p>
    <w:p w14:paraId="49DA3B27" w14:textId="71824BE8" w:rsidR="00000CE5" w:rsidRPr="00000CE5" w:rsidRDefault="00000CE5" w:rsidP="0060746C">
      <w:pPr>
        <w:rPr>
          <w:rFonts w:ascii="Arial" w:hAnsi="Arial" w:cs="Arial"/>
          <w:b/>
          <w:bCs/>
          <w:sz w:val="40"/>
          <w:szCs w:val="40"/>
        </w:rPr>
      </w:pPr>
      <w:r>
        <w:rPr>
          <w:rFonts w:ascii="Arial" w:hAnsi="Arial" w:cs="Arial"/>
          <w:b/>
          <w:bCs/>
          <w:sz w:val="40"/>
          <w:szCs w:val="40"/>
        </w:rPr>
        <w:t>ENDS.</w:t>
      </w:r>
    </w:p>
    <w:sectPr w:rsidR="00000CE5" w:rsidRPr="00000C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8670" w14:textId="77777777" w:rsidR="008067D8" w:rsidRDefault="008067D8" w:rsidP="00E45DEE">
      <w:pPr>
        <w:spacing w:after="0" w:line="240" w:lineRule="auto"/>
      </w:pPr>
      <w:r>
        <w:separator/>
      </w:r>
    </w:p>
  </w:endnote>
  <w:endnote w:type="continuationSeparator" w:id="0">
    <w:p w14:paraId="2B8BE7C8" w14:textId="77777777" w:rsidR="008067D8" w:rsidRDefault="008067D8" w:rsidP="00E4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E82B5" w14:textId="77777777" w:rsidR="008067D8" w:rsidRDefault="008067D8" w:rsidP="00E45DEE">
      <w:pPr>
        <w:spacing w:after="0" w:line="240" w:lineRule="auto"/>
      </w:pPr>
      <w:r>
        <w:separator/>
      </w:r>
    </w:p>
  </w:footnote>
  <w:footnote w:type="continuationSeparator" w:id="0">
    <w:p w14:paraId="647258D9" w14:textId="77777777" w:rsidR="008067D8" w:rsidRDefault="008067D8" w:rsidP="00E45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129A"/>
    <w:multiLevelType w:val="hybridMultilevel"/>
    <w:tmpl w:val="7E2E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F7036"/>
    <w:multiLevelType w:val="multilevel"/>
    <w:tmpl w:val="1984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3303D1"/>
    <w:multiLevelType w:val="multilevel"/>
    <w:tmpl w:val="1A5C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8369486">
    <w:abstractNumId w:val="2"/>
  </w:num>
  <w:num w:numId="2" w16cid:durableId="644549705">
    <w:abstractNumId w:val="1"/>
  </w:num>
  <w:num w:numId="3" w16cid:durableId="14143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C"/>
    <w:rsid w:val="000000B0"/>
    <w:rsid w:val="00000CE5"/>
    <w:rsid w:val="001E6737"/>
    <w:rsid w:val="002600AE"/>
    <w:rsid w:val="003D49A1"/>
    <w:rsid w:val="004F3F0A"/>
    <w:rsid w:val="0055537E"/>
    <w:rsid w:val="0060746C"/>
    <w:rsid w:val="006205FB"/>
    <w:rsid w:val="007101C1"/>
    <w:rsid w:val="0072101E"/>
    <w:rsid w:val="00753F0E"/>
    <w:rsid w:val="008067D8"/>
    <w:rsid w:val="00876BB3"/>
    <w:rsid w:val="00970B9A"/>
    <w:rsid w:val="00B37892"/>
    <w:rsid w:val="00BB4F89"/>
    <w:rsid w:val="00C37446"/>
    <w:rsid w:val="00D13D72"/>
    <w:rsid w:val="00E45DEE"/>
    <w:rsid w:val="00E66D89"/>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577D"/>
  <w15:chartTrackingRefBased/>
  <w15:docId w15:val="{564B3632-48EC-4B0C-80E9-B81D2FC6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7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7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46C"/>
    <w:rPr>
      <w:rFonts w:eastAsiaTheme="majorEastAsia" w:cstheme="majorBidi"/>
      <w:color w:val="272727" w:themeColor="text1" w:themeTint="D8"/>
    </w:rPr>
  </w:style>
  <w:style w:type="paragraph" w:styleId="Title">
    <w:name w:val="Title"/>
    <w:basedOn w:val="Normal"/>
    <w:next w:val="Normal"/>
    <w:link w:val="TitleChar"/>
    <w:uiPriority w:val="10"/>
    <w:qFormat/>
    <w:rsid w:val="00607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46C"/>
    <w:pPr>
      <w:spacing w:before="160"/>
      <w:jc w:val="center"/>
    </w:pPr>
    <w:rPr>
      <w:i/>
      <w:iCs/>
      <w:color w:val="404040" w:themeColor="text1" w:themeTint="BF"/>
    </w:rPr>
  </w:style>
  <w:style w:type="character" w:customStyle="1" w:styleId="QuoteChar">
    <w:name w:val="Quote Char"/>
    <w:basedOn w:val="DefaultParagraphFont"/>
    <w:link w:val="Quote"/>
    <w:uiPriority w:val="29"/>
    <w:rsid w:val="0060746C"/>
    <w:rPr>
      <w:i/>
      <w:iCs/>
      <w:color w:val="404040" w:themeColor="text1" w:themeTint="BF"/>
    </w:rPr>
  </w:style>
  <w:style w:type="paragraph" w:styleId="ListParagraph">
    <w:name w:val="List Paragraph"/>
    <w:basedOn w:val="Normal"/>
    <w:uiPriority w:val="34"/>
    <w:qFormat/>
    <w:rsid w:val="0060746C"/>
    <w:pPr>
      <w:ind w:left="720"/>
      <w:contextualSpacing/>
    </w:pPr>
  </w:style>
  <w:style w:type="character" w:styleId="IntenseEmphasis">
    <w:name w:val="Intense Emphasis"/>
    <w:basedOn w:val="DefaultParagraphFont"/>
    <w:uiPriority w:val="21"/>
    <w:qFormat/>
    <w:rsid w:val="0060746C"/>
    <w:rPr>
      <w:i/>
      <w:iCs/>
      <w:color w:val="0F4761" w:themeColor="accent1" w:themeShade="BF"/>
    </w:rPr>
  </w:style>
  <w:style w:type="paragraph" w:styleId="IntenseQuote">
    <w:name w:val="Intense Quote"/>
    <w:basedOn w:val="Normal"/>
    <w:next w:val="Normal"/>
    <w:link w:val="IntenseQuoteChar"/>
    <w:uiPriority w:val="30"/>
    <w:qFormat/>
    <w:rsid w:val="00607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46C"/>
    <w:rPr>
      <w:i/>
      <w:iCs/>
      <w:color w:val="0F4761" w:themeColor="accent1" w:themeShade="BF"/>
    </w:rPr>
  </w:style>
  <w:style w:type="character" w:styleId="IntenseReference">
    <w:name w:val="Intense Reference"/>
    <w:basedOn w:val="DefaultParagraphFont"/>
    <w:uiPriority w:val="32"/>
    <w:qFormat/>
    <w:rsid w:val="0060746C"/>
    <w:rPr>
      <w:b/>
      <w:bCs/>
      <w:smallCaps/>
      <w:color w:val="0F4761" w:themeColor="accent1" w:themeShade="BF"/>
      <w:spacing w:val="5"/>
    </w:rPr>
  </w:style>
  <w:style w:type="character" w:styleId="Hyperlink">
    <w:name w:val="Hyperlink"/>
    <w:basedOn w:val="DefaultParagraphFont"/>
    <w:uiPriority w:val="99"/>
    <w:unhideWhenUsed/>
    <w:rsid w:val="0060746C"/>
    <w:rPr>
      <w:color w:val="467886" w:themeColor="hyperlink"/>
      <w:u w:val="single"/>
    </w:rPr>
  </w:style>
  <w:style w:type="character" w:styleId="UnresolvedMention">
    <w:name w:val="Unresolved Mention"/>
    <w:basedOn w:val="DefaultParagraphFont"/>
    <w:uiPriority w:val="99"/>
    <w:semiHidden/>
    <w:unhideWhenUsed/>
    <w:rsid w:val="0060746C"/>
    <w:rPr>
      <w:color w:val="605E5C"/>
      <w:shd w:val="clear" w:color="auto" w:fill="E1DFDD"/>
    </w:rPr>
  </w:style>
  <w:style w:type="character" w:styleId="FollowedHyperlink">
    <w:name w:val="FollowedHyperlink"/>
    <w:basedOn w:val="DefaultParagraphFont"/>
    <w:uiPriority w:val="99"/>
    <w:semiHidden/>
    <w:unhideWhenUsed/>
    <w:rsid w:val="000000B0"/>
    <w:rPr>
      <w:color w:val="96607D" w:themeColor="followedHyperlink"/>
      <w:u w:val="single"/>
    </w:rPr>
  </w:style>
  <w:style w:type="paragraph" w:styleId="Header">
    <w:name w:val="header"/>
    <w:basedOn w:val="Normal"/>
    <w:link w:val="HeaderChar"/>
    <w:uiPriority w:val="99"/>
    <w:unhideWhenUsed/>
    <w:rsid w:val="00E4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DEE"/>
  </w:style>
  <w:style w:type="paragraph" w:styleId="Footer">
    <w:name w:val="footer"/>
    <w:basedOn w:val="Normal"/>
    <w:link w:val="FooterChar"/>
    <w:uiPriority w:val="99"/>
    <w:unhideWhenUsed/>
    <w:rsid w:val="00E45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DEE"/>
  </w:style>
  <w:style w:type="paragraph" w:styleId="Date">
    <w:name w:val="Date"/>
    <w:basedOn w:val="Normal"/>
    <w:next w:val="Normal"/>
    <w:link w:val="DateChar"/>
    <w:uiPriority w:val="99"/>
    <w:semiHidden/>
    <w:unhideWhenUsed/>
    <w:rsid w:val="00000CE5"/>
  </w:style>
  <w:style w:type="character" w:customStyle="1" w:styleId="DateChar">
    <w:name w:val="Date Char"/>
    <w:basedOn w:val="DefaultParagraphFont"/>
    <w:link w:val="Date"/>
    <w:uiPriority w:val="99"/>
    <w:semiHidden/>
    <w:rsid w:val="0000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9540">
      <w:bodyDiv w:val="1"/>
      <w:marLeft w:val="0"/>
      <w:marRight w:val="0"/>
      <w:marTop w:val="0"/>
      <w:marBottom w:val="0"/>
      <w:divBdr>
        <w:top w:val="none" w:sz="0" w:space="0" w:color="auto"/>
        <w:left w:val="none" w:sz="0" w:space="0" w:color="auto"/>
        <w:bottom w:val="none" w:sz="0" w:space="0" w:color="auto"/>
        <w:right w:val="none" w:sz="0" w:space="0" w:color="auto"/>
      </w:divBdr>
    </w:div>
    <w:div w:id="118425976">
      <w:bodyDiv w:val="1"/>
      <w:marLeft w:val="0"/>
      <w:marRight w:val="0"/>
      <w:marTop w:val="0"/>
      <w:marBottom w:val="0"/>
      <w:divBdr>
        <w:top w:val="none" w:sz="0" w:space="0" w:color="auto"/>
        <w:left w:val="none" w:sz="0" w:space="0" w:color="auto"/>
        <w:bottom w:val="none" w:sz="0" w:space="0" w:color="auto"/>
        <w:right w:val="none" w:sz="0" w:space="0" w:color="auto"/>
      </w:divBdr>
    </w:div>
    <w:div w:id="180320768">
      <w:bodyDiv w:val="1"/>
      <w:marLeft w:val="0"/>
      <w:marRight w:val="0"/>
      <w:marTop w:val="0"/>
      <w:marBottom w:val="0"/>
      <w:divBdr>
        <w:top w:val="none" w:sz="0" w:space="0" w:color="auto"/>
        <w:left w:val="none" w:sz="0" w:space="0" w:color="auto"/>
        <w:bottom w:val="none" w:sz="0" w:space="0" w:color="auto"/>
        <w:right w:val="none" w:sz="0" w:space="0" w:color="auto"/>
      </w:divBdr>
    </w:div>
    <w:div w:id="193468896">
      <w:bodyDiv w:val="1"/>
      <w:marLeft w:val="0"/>
      <w:marRight w:val="0"/>
      <w:marTop w:val="0"/>
      <w:marBottom w:val="0"/>
      <w:divBdr>
        <w:top w:val="none" w:sz="0" w:space="0" w:color="auto"/>
        <w:left w:val="none" w:sz="0" w:space="0" w:color="auto"/>
        <w:bottom w:val="none" w:sz="0" w:space="0" w:color="auto"/>
        <w:right w:val="none" w:sz="0" w:space="0" w:color="auto"/>
      </w:divBdr>
    </w:div>
    <w:div w:id="401559714">
      <w:bodyDiv w:val="1"/>
      <w:marLeft w:val="0"/>
      <w:marRight w:val="0"/>
      <w:marTop w:val="0"/>
      <w:marBottom w:val="0"/>
      <w:divBdr>
        <w:top w:val="none" w:sz="0" w:space="0" w:color="auto"/>
        <w:left w:val="none" w:sz="0" w:space="0" w:color="auto"/>
        <w:bottom w:val="none" w:sz="0" w:space="0" w:color="auto"/>
        <w:right w:val="none" w:sz="0" w:space="0" w:color="auto"/>
      </w:divBdr>
    </w:div>
    <w:div w:id="440606811">
      <w:bodyDiv w:val="1"/>
      <w:marLeft w:val="0"/>
      <w:marRight w:val="0"/>
      <w:marTop w:val="0"/>
      <w:marBottom w:val="0"/>
      <w:divBdr>
        <w:top w:val="none" w:sz="0" w:space="0" w:color="auto"/>
        <w:left w:val="none" w:sz="0" w:space="0" w:color="auto"/>
        <w:bottom w:val="none" w:sz="0" w:space="0" w:color="auto"/>
        <w:right w:val="none" w:sz="0" w:space="0" w:color="auto"/>
      </w:divBdr>
    </w:div>
    <w:div w:id="484978213">
      <w:bodyDiv w:val="1"/>
      <w:marLeft w:val="0"/>
      <w:marRight w:val="0"/>
      <w:marTop w:val="0"/>
      <w:marBottom w:val="0"/>
      <w:divBdr>
        <w:top w:val="none" w:sz="0" w:space="0" w:color="auto"/>
        <w:left w:val="none" w:sz="0" w:space="0" w:color="auto"/>
        <w:bottom w:val="none" w:sz="0" w:space="0" w:color="auto"/>
        <w:right w:val="none" w:sz="0" w:space="0" w:color="auto"/>
      </w:divBdr>
    </w:div>
    <w:div w:id="1162963776">
      <w:bodyDiv w:val="1"/>
      <w:marLeft w:val="0"/>
      <w:marRight w:val="0"/>
      <w:marTop w:val="0"/>
      <w:marBottom w:val="0"/>
      <w:divBdr>
        <w:top w:val="none" w:sz="0" w:space="0" w:color="auto"/>
        <w:left w:val="none" w:sz="0" w:space="0" w:color="auto"/>
        <w:bottom w:val="none" w:sz="0" w:space="0" w:color="auto"/>
        <w:right w:val="none" w:sz="0" w:space="0" w:color="auto"/>
      </w:divBdr>
    </w:div>
    <w:div w:id="1261451353">
      <w:bodyDiv w:val="1"/>
      <w:marLeft w:val="0"/>
      <w:marRight w:val="0"/>
      <w:marTop w:val="0"/>
      <w:marBottom w:val="0"/>
      <w:divBdr>
        <w:top w:val="none" w:sz="0" w:space="0" w:color="auto"/>
        <w:left w:val="none" w:sz="0" w:space="0" w:color="auto"/>
        <w:bottom w:val="none" w:sz="0" w:space="0" w:color="auto"/>
        <w:right w:val="none" w:sz="0" w:space="0" w:color="auto"/>
      </w:divBdr>
    </w:div>
    <w:div w:id="1412384916">
      <w:bodyDiv w:val="1"/>
      <w:marLeft w:val="0"/>
      <w:marRight w:val="0"/>
      <w:marTop w:val="0"/>
      <w:marBottom w:val="0"/>
      <w:divBdr>
        <w:top w:val="none" w:sz="0" w:space="0" w:color="auto"/>
        <w:left w:val="none" w:sz="0" w:space="0" w:color="auto"/>
        <w:bottom w:val="none" w:sz="0" w:space="0" w:color="auto"/>
        <w:right w:val="none" w:sz="0" w:space="0" w:color="auto"/>
      </w:divBdr>
    </w:div>
    <w:div w:id="1644118344">
      <w:bodyDiv w:val="1"/>
      <w:marLeft w:val="0"/>
      <w:marRight w:val="0"/>
      <w:marTop w:val="0"/>
      <w:marBottom w:val="0"/>
      <w:divBdr>
        <w:top w:val="none" w:sz="0" w:space="0" w:color="auto"/>
        <w:left w:val="none" w:sz="0" w:space="0" w:color="auto"/>
        <w:bottom w:val="none" w:sz="0" w:space="0" w:color="auto"/>
        <w:right w:val="none" w:sz="0" w:space="0" w:color="auto"/>
      </w:divBdr>
    </w:div>
    <w:div w:id="1831796798">
      <w:bodyDiv w:val="1"/>
      <w:marLeft w:val="0"/>
      <w:marRight w:val="0"/>
      <w:marTop w:val="0"/>
      <w:marBottom w:val="0"/>
      <w:divBdr>
        <w:top w:val="none" w:sz="0" w:space="0" w:color="auto"/>
        <w:left w:val="none" w:sz="0" w:space="0" w:color="auto"/>
        <w:bottom w:val="none" w:sz="0" w:space="0" w:color="auto"/>
        <w:right w:val="none" w:sz="0" w:space="0" w:color="auto"/>
      </w:divBdr>
    </w:div>
    <w:div w:id="1948350391">
      <w:bodyDiv w:val="1"/>
      <w:marLeft w:val="0"/>
      <w:marRight w:val="0"/>
      <w:marTop w:val="0"/>
      <w:marBottom w:val="0"/>
      <w:divBdr>
        <w:top w:val="none" w:sz="0" w:space="0" w:color="auto"/>
        <w:left w:val="none" w:sz="0" w:space="0" w:color="auto"/>
        <w:bottom w:val="none" w:sz="0" w:space="0" w:color="auto"/>
        <w:right w:val="none" w:sz="0" w:space="0" w:color="auto"/>
      </w:divBdr>
    </w:div>
    <w:div w:id="19664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councils.gov.uk/events/derby-community-sponsorship-ev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astmidlands-cca.gov.uk/news/new-top-team-announced-for-east-midlands-combined-county-author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ilnews.co.uk/news/2025/03/11-government-turns-down-controversial-rail.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news/biggest-building-boom-in-a-generation-through-planning-re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mmunities-for-afghans-project-dluhc-policy-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8" ma:contentTypeDescription="Create a new document." ma:contentTypeScope="" ma:versionID="03dd549126c12846fa64ab96a5a0d2f5">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7bd19cca28d61aaffb1fc64318afdbc5"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BC6F14-D171-4387-9739-60F83EB1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845B3-2B29-4333-8450-EDADFEAB0B6C}">
  <ds:schemaRefs>
    <ds:schemaRef ds:uri="http://schemas.microsoft.com/sharepoint/v3/contenttype/forms"/>
  </ds:schemaRefs>
</ds:datastoreItem>
</file>

<file path=customXml/itemProps3.xml><?xml version="1.0" encoding="utf-8"?>
<ds:datastoreItem xmlns:ds="http://schemas.openxmlformats.org/officeDocument/2006/customXml" ds:itemID="{5B93E81F-72FB-409D-8161-5919F97C2AFE}">
  <ds:schemaRefs>
    <ds:schemaRef ds:uri="http://schemas.microsoft.com/office/2006/metadata/properties"/>
    <ds:schemaRef ds:uri="http://schemas.microsoft.com/office/infopath/2007/PartnerControls"/>
    <ds:schemaRef ds:uri="7292de4b-bf58-4d70-9d2f-a62e76d801d5"/>
    <ds:schemaRef ds:uri="43ce4457-674e-4b65-97b8-00bf25659238"/>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3</cp:revision>
  <dcterms:created xsi:type="dcterms:W3CDTF">2025-03-14T10:42:00Z</dcterms:created>
  <dcterms:modified xsi:type="dcterms:W3CDTF">2025-03-14T16:00:00Z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ies>
</file>