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2606" w14:textId="77777777" w:rsidR="00934AAE" w:rsidRPr="00846589" w:rsidRDefault="00934AAE" w:rsidP="00934AAE">
      <w:pPr>
        <w:jc w:val="center"/>
        <w:rPr>
          <w:rFonts w:ascii="Arial" w:hAnsi="Arial" w:cs="Arial"/>
          <w:sz w:val="40"/>
          <w:szCs w:val="40"/>
        </w:rPr>
      </w:pPr>
      <w:r w:rsidRPr="00846589">
        <w:rPr>
          <w:rFonts w:ascii="Arial" w:hAnsi="Arial" w:cs="Arial"/>
          <w:b/>
          <w:bCs/>
          <w:sz w:val="40"/>
          <w:szCs w:val="40"/>
        </w:rPr>
        <w:t>EMC POLICY BRIEF</w:t>
      </w:r>
    </w:p>
    <w:p w14:paraId="7C867AAD" w14:textId="3EE470AA" w:rsidR="00934AAE" w:rsidRPr="00846589" w:rsidRDefault="00934AAE" w:rsidP="00934AAE">
      <w:pPr>
        <w:jc w:val="center"/>
        <w:rPr>
          <w:rFonts w:ascii="Arial" w:hAnsi="Arial" w:cs="Arial"/>
          <w:sz w:val="40"/>
          <w:szCs w:val="40"/>
        </w:rPr>
      </w:pPr>
      <w:r w:rsidRPr="00846589">
        <w:rPr>
          <w:rFonts w:ascii="Arial" w:hAnsi="Arial" w:cs="Arial"/>
          <w:b/>
          <w:bCs/>
          <w:sz w:val="40"/>
          <w:szCs w:val="40"/>
        </w:rPr>
        <w:t xml:space="preserve">A </w:t>
      </w:r>
      <w:r w:rsidR="00452D2E" w:rsidRPr="00846589">
        <w:rPr>
          <w:rFonts w:ascii="Arial" w:hAnsi="Arial" w:cs="Arial"/>
          <w:b/>
          <w:bCs/>
          <w:sz w:val="40"/>
          <w:szCs w:val="40"/>
        </w:rPr>
        <w:t>monthly</w:t>
      </w:r>
      <w:r w:rsidRPr="00846589">
        <w:rPr>
          <w:rFonts w:ascii="Arial" w:hAnsi="Arial" w:cs="Arial"/>
          <w:b/>
          <w:bCs/>
          <w:sz w:val="40"/>
          <w:szCs w:val="40"/>
        </w:rPr>
        <w:t xml:space="preserve"> round-up of local government news in the East Midlands, brought to you by</w:t>
      </w:r>
    </w:p>
    <w:p w14:paraId="4E1D2CE1" w14:textId="77777777" w:rsidR="00934AAE" w:rsidRPr="00846589" w:rsidRDefault="00934AAE" w:rsidP="00934AAE">
      <w:pPr>
        <w:jc w:val="center"/>
        <w:rPr>
          <w:rFonts w:ascii="Arial" w:hAnsi="Arial" w:cs="Arial"/>
          <w:b/>
          <w:bCs/>
          <w:sz w:val="40"/>
          <w:szCs w:val="40"/>
        </w:rPr>
      </w:pPr>
      <w:r w:rsidRPr="00846589">
        <w:rPr>
          <w:rFonts w:ascii="Arial" w:hAnsi="Arial" w:cs="Arial"/>
          <w:b/>
          <w:bCs/>
          <w:sz w:val="40"/>
          <w:szCs w:val="40"/>
        </w:rPr>
        <w:t>East Midlands Councils</w:t>
      </w:r>
    </w:p>
    <w:p w14:paraId="182EEDAA" w14:textId="40465B21" w:rsidR="00934AAE" w:rsidRPr="00846589" w:rsidRDefault="007E335E" w:rsidP="00934AAE">
      <w:pPr>
        <w:jc w:val="center"/>
        <w:rPr>
          <w:rFonts w:ascii="Arial" w:hAnsi="Arial" w:cs="Arial"/>
          <w:b/>
          <w:bCs/>
          <w:sz w:val="40"/>
          <w:szCs w:val="40"/>
        </w:rPr>
      </w:pPr>
      <w:r>
        <w:rPr>
          <w:rFonts w:ascii="Arial" w:hAnsi="Arial" w:cs="Arial"/>
          <w:b/>
          <w:bCs/>
          <w:sz w:val="40"/>
          <w:szCs w:val="40"/>
        </w:rPr>
        <w:t>2</w:t>
      </w:r>
      <w:r w:rsidRPr="007E335E">
        <w:rPr>
          <w:rFonts w:ascii="Arial" w:hAnsi="Arial" w:cs="Arial"/>
          <w:b/>
          <w:bCs/>
          <w:sz w:val="40"/>
          <w:szCs w:val="40"/>
          <w:vertAlign w:val="superscript"/>
        </w:rPr>
        <w:t>nd</w:t>
      </w:r>
      <w:r>
        <w:rPr>
          <w:rFonts w:ascii="Arial" w:hAnsi="Arial" w:cs="Arial"/>
          <w:b/>
          <w:bCs/>
          <w:sz w:val="40"/>
          <w:szCs w:val="40"/>
        </w:rPr>
        <w:t xml:space="preserve"> </w:t>
      </w:r>
      <w:r w:rsidR="00952162" w:rsidRPr="00846589">
        <w:rPr>
          <w:rFonts w:ascii="Arial" w:hAnsi="Arial" w:cs="Arial"/>
          <w:b/>
          <w:bCs/>
          <w:sz w:val="40"/>
          <w:szCs w:val="40"/>
        </w:rPr>
        <w:t>Ju</w:t>
      </w:r>
      <w:r>
        <w:rPr>
          <w:rFonts w:ascii="Arial" w:hAnsi="Arial" w:cs="Arial"/>
          <w:b/>
          <w:bCs/>
          <w:sz w:val="40"/>
          <w:szCs w:val="40"/>
        </w:rPr>
        <w:t>ly</w:t>
      </w:r>
      <w:r w:rsidR="00934AAE" w:rsidRPr="00846589">
        <w:rPr>
          <w:rFonts w:ascii="Arial" w:hAnsi="Arial" w:cs="Arial"/>
          <w:b/>
          <w:bCs/>
          <w:sz w:val="40"/>
          <w:szCs w:val="40"/>
        </w:rPr>
        <w:t xml:space="preserve"> 2026</w:t>
      </w:r>
    </w:p>
    <w:p w14:paraId="09F92ED7" w14:textId="77777777" w:rsidR="00541DC0" w:rsidRDefault="00541DC0" w:rsidP="00934AAE">
      <w:pPr>
        <w:jc w:val="center"/>
        <w:rPr>
          <w:rFonts w:ascii="Arial" w:hAnsi="Arial" w:cs="Arial"/>
          <w:b/>
          <w:bCs/>
          <w:sz w:val="40"/>
          <w:szCs w:val="40"/>
        </w:rPr>
      </w:pPr>
    </w:p>
    <w:p w14:paraId="1E89A9F0" w14:textId="77777777" w:rsidR="006D6BC6" w:rsidRPr="004576A5" w:rsidRDefault="006D6BC6" w:rsidP="004576A5">
      <w:pPr>
        <w:pStyle w:val="Heading1"/>
        <w:rPr>
          <w:b/>
          <w:bCs/>
        </w:rPr>
      </w:pPr>
      <w:r w:rsidRPr="004576A5">
        <w:rPr>
          <w:b/>
          <w:bCs/>
        </w:rPr>
        <w:t>Procedure guide for new local plan system published</w:t>
      </w:r>
    </w:p>
    <w:p w14:paraId="7D8C449B" w14:textId="77777777" w:rsidR="00BB0659" w:rsidRPr="00EA7490" w:rsidRDefault="00BB0659" w:rsidP="00BB0659">
      <w:pPr>
        <w:rPr>
          <w:rFonts w:ascii="Arial" w:hAnsi="Arial" w:cs="Arial"/>
          <w:sz w:val="40"/>
          <w:szCs w:val="40"/>
        </w:rPr>
      </w:pPr>
      <w:r w:rsidRPr="00EA7490">
        <w:rPr>
          <w:rFonts w:ascii="Arial" w:hAnsi="Arial" w:cs="Arial"/>
          <w:sz w:val="40"/>
          <w:szCs w:val="40"/>
        </w:rPr>
        <w:t>The Planning Inspectorate has published its Procedure guide for new local plan system.</w:t>
      </w:r>
    </w:p>
    <w:p w14:paraId="341B7645" w14:textId="09A0A365" w:rsidR="00BB0659" w:rsidRPr="00EA7490" w:rsidRDefault="00BB0659" w:rsidP="00BB0659">
      <w:pPr>
        <w:rPr>
          <w:rFonts w:ascii="Arial" w:hAnsi="Arial" w:cs="Arial"/>
          <w:sz w:val="40"/>
          <w:szCs w:val="40"/>
        </w:rPr>
      </w:pPr>
      <w:r w:rsidRPr="00EA7490">
        <w:rPr>
          <w:rFonts w:ascii="Arial" w:hAnsi="Arial" w:cs="Arial"/>
          <w:sz w:val="40"/>
          <w:szCs w:val="40"/>
        </w:rPr>
        <w:t>The guide supports local planning authorities (LPAs</w:t>
      </w:r>
      <w:r w:rsidR="00C76874" w:rsidRPr="00EA7490">
        <w:rPr>
          <w:rFonts w:ascii="Arial" w:hAnsi="Arial" w:cs="Arial"/>
          <w:sz w:val="40"/>
          <w:szCs w:val="40"/>
        </w:rPr>
        <w:t>),</w:t>
      </w:r>
      <w:r w:rsidRPr="00EA7490">
        <w:rPr>
          <w:rFonts w:ascii="Arial" w:hAnsi="Arial" w:cs="Arial"/>
          <w:sz w:val="40"/>
          <w:szCs w:val="40"/>
        </w:rPr>
        <w:t xml:space="preserve"> and others involved in plan preparation and examination. It offers practical guidance, procedure and information and covers the gateway assessments and the examination process in detail.</w:t>
      </w:r>
    </w:p>
    <w:p w14:paraId="35BBB7F0" w14:textId="7B110B08" w:rsidR="00BB0659" w:rsidRDefault="00440FA9" w:rsidP="006D6BC6">
      <w:hyperlink r:id="rId10" w:history="1">
        <w:r w:rsidRPr="00EA7490">
          <w:rPr>
            <w:rStyle w:val="Hyperlink"/>
            <w:sz w:val="40"/>
            <w:szCs w:val="40"/>
          </w:rPr>
          <w:t>procedure guide for local plan examinations under the new local plan system</w:t>
        </w:r>
      </w:hyperlink>
    </w:p>
    <w:p w14:paraId="0AB09E9A" w14:textId="77777777" w:rsidR="00B72B73" w:rsidRDefault="00B72B73" w:rsidP="003A4344">
      <w:pPr>
        <w:rPr>
          <w:rFonts w:asciiTheme="majorHAnsi" w:eastAsiaTheme="majorEastAsia" w:hAnsiTheme="majorHAnsi" w:cstheme="majorBidi"/>
          <w:b/>
          <w:bCs/>
          <w:color w:val="0F4761" w:themeColor="accent1" w:themeShade="BF"/>
          <w:sz w:val="40"/>
          <w:szCs w:val="40"/>
        </w:rPr>
      </w:pPr>
      <w:r w:rsidRPr="00B72B73">
        <w:rPr>
          <w:rFonts w:asciiTheme="majorHAnsi" w:eastAsiaTheme="majorEastAsia" w:hAnsiTheme="majorHAnsi" w:cstheme="majorBidi"/>
          <w:b/>
          <w:bCs/>
          <w:color w:val="0F4761" w:themeColor="accent1" w:themeShade="BF"/>
          <w:sz w:val="40"/>
          <w:szCs w:val="40"/>
        </w:rPr>
        <w:t xml:space="preserve">Success for Councils in the East Midlands at the MJ Awards </w:t>
      </w:r>
    </w:p>
    <w:p w14:paraId="349FAA89" w14:textId="6A0631C7" w:rsidR="003A4344" w:rsidRPr="003A4344" w:rsidRDefault="003A4344" w:rsidP="003A4344">
      <w:pPr>
        <w:rPr>
          <w:sz w:val="40"/>
          <w:szCs w:val="40"/>
        </w:rPr>
      </w:pPr>
      <w:r w:rsidRPr="003A4344">
        <w:rPr>
          <w:sz w:val="40"/>
          <w:szCs w:val="40"/>
        </w:rPr>
        <w:t>Councils from across the East Midlands were recognised at the MJ Awards 2026, which celebrate excellence in local government.</w:t>
      </w:r>
    </w:p>
    <w:p w14:paraId="3456895F" w14:textId="77777777" w:rsidR="003A4344" w:rsidRDefault="003A4344" w:rsidP="003A4344">
      <w:pPr>
        <w:rPr>
          <w:sz w:val="40"/>
          <w:szCs w:val="40"/>
        </w:rPr>
      </w:pPr>
      <w:r w:rsidRPr="003A4344">
        <w:rPr>
          <w:b/>
          <w:bCs/>
          <w:sz w:val="40"/>
          <w:szCs w:val="40"/>
        </w:rPr>
        <w:lastRenderedPageBreak/>
        <w:t>Rushcliffe Borough Council</w:t>
      </w:r>
      <w:r w:rsidRPr="003A4344">
        <w:rPr>
          <w:sz w:val="40"/>
          <w:szCs w:val="40"/>
        </w:rPr>
        <w:t xml:space="preserve"> (Nottinghamshire) won the award for </w:t>
      </w:r>
      <w:r w:rsidRPr="003A4344">
        <w:rPr>
          <w:b/>
          <w:bCs/>
          <w:sz w:val="40"/>
          <w:szCs w:val="40"/>
        </w:rPr>
        <w:t>Best Council Services Team</w:t>
      </w:r>
      <w:r w:rsidRPr="003A4344">
        <w:rPr>
          <w:sz w:val="40"/>
          <w:szCs w:val="40"/>
        </w:rPr>
        <w:t xml:space="preserve">, while </w:t>
      </w:r>
      <w:r w:rsidRPr="003A4344">
        <w:rPr>
          <w:b/>
          <w:bCs/>
          <w:sz w:val="40"/>
          <w:szCs w:val="40"/>
        </w:rPr>
        <w:t>Rutland County Council</w:t>
      </w:r>
      <w:r w:rsidRPr="003A4344">
        <w:rPr>
          <w:sz w:val="40"/>
          <w:szCs w:val="40"/>
        </w:rPr>
        <w:t xml:space="preserve"> was recognised with the award for </w:t>
      </w:r>
      <w:r w:rsidRPr="003A4344">
        <w:rPr>
          <w:b/>
          <w:bCs/>
          <w:sz w:val="40"/>
          <w:szCs w:val="40"/>
        </w:rPr>
        <w:t>Best Local Government Finance Team</w:t>
      </w:r>
      <w:r w:rsidRPr="003A4344">
        <w:rPr>
          <w:sz w:val="40"/>
          <w:szCs w:val="40"/>
        </w:rPr>
        <w:t xml:space="preserve">. </w:t>
      </w:r>
    </w:p>
    <w:p w14:paraId="7089405C" w14:textId="77777777" w:rsidR="003A4344" w:rsidRDefault="003A4344" w:rsidP="003A4344">
      <w:pPr>
        <w:rPr>
          <w:sz w:val="40"/>
          <w:szCs w:val="40"/>
        </w:rPr>
      </w:pPr>
      <w:r w:rsidRPr="003A4344">
        <w:rPr>
          <w:sz w:val="40"/>
          <w:szCs w:val="40"/>
        </w:rPr>
        <w:t>These achievements highlight the strength of local government across the region and the continued delivery of high</w:t>
      </w:r>
      <w:r w:rsidRPr="003A4344">
        <w:rPr>
          <w:sz w:val="40"/>
          <w:szCs w:val="40"/>
        </w:rPr>
        <w:noBreakHyphen/>
        <w:t>quality services for residents.</w:t>
      </w:r>
    </w:p>
    <w:p w14:paraId="4C01C2B0" w14:textId="77777777" w:rsidR="0033526B" w:rsidRPr="003A4344" w:rsidRDefault="0033526B" w:rsidP="0033526B">
      <w:pPr>
        <w:rPr>
          <w:sz w:val="40"/>
          <w:szCs w:val="40"/>
        </w:rPr>
      </w:pPr>
      <w:hyperlink r:id="rId11" w:history="1">
        <w:r w:rsidRPr="003A4344">
          <w:rPr>
            <w:rStyle w:val="Hyperlink"/>
            <w:sz w:val="40"/>
            <w:szCs w:val="40"/>
          </w:rPr>
          <w:t>[themj.co.uk]</w:t>
        </w:r>
      </w:hyperlink>
    </w:p>
    <w:p w14:paraId="41D1DB51" w14:textId="77777777" w:rsidR="00216CF7" w:rsidRDefault="00216CF7" w:rsidP="00216CF7">
      <w:pPr>
        <w:pStyle w:val="Heading1"/>
        <w:rPr>
          <w:rFonts w:ascii="Aptos" w:eastAsia="Aptos" w:hAnsi="Aptos" w:cs="Aptos"/>
          <w:b/>
          <w:bCs/>
        </w:rPr>
      </w:pPr>
      <w:r w:rsidRPr="000D0D15">
        <w:rPr>
          <w:rFonts w:ascii="Aptos" w:eastAsia="Aptos" w:hAnsi="Aptos" w:cs="Aptos"/>
          <w:b/>
          <w:bCs/>
        </w:rPr>
        <w:t>EMR Train Crash</w:t>
      </w:r>
      <w:r>
        <w:rPr>
          <w:rFonts w:ascii="Aptos" w:eastAsia="Aptos" w:hAnsi="Aptos" w:cs="Aptos"/>
          <w:b/>
          <w:bCs/>
        </w:rPr>
        <w:t xml:space="preserve"> near Bedford</w:t>
      </w:r>
      <w:r w:rsidRPr="000D0D15">
        <w:rPr>
          <w:rFonts w:ascii="Aptos" w:eastAsia="Aptos" w:hAnsi="Aptos" w:cs="Aptos"/>
          <w:b/>
          <w:bCs/>
        </w:rPr>
        <w:t xml:space="preserve">: Preliminary Report Highlights Safety and Operational Issues </w:t>
      </w:r>
    </w:p>
    <w:p w14:paraId="7A50B255" w14:textId="77777777" w:rsidR="004C0B4C" w:rsidRPr="004C0B4C" w:rsidRDefault="004C0B4C" w:rsidP="00383AE5">
      <w:pPr>
        <w:rPr>
          <w:sz w:val="40"/>
          <w:szCs w:val="40"/>
        </w:rPr>
      </w:pPr>
      <w:r w:rsidRPr="004C0B4C">
        <w:rPr>
          <w:sz w:val="40"/>
          <w:szCs w:val="40"/>
        </w:rPr>
        <w:t>EMR intercity services were very seriously impacted for a week by the tragic accident near Bedford which took place on Friday 19</w:t>
      </w:r>
      <w:r w:rsidRPr="004C0B4C">
        <w:rPr>
          <w:sz w:val="40"/>
          <w:szCs w:val="40"/>
          <w:vertAlign w:val="superscript"/>
        </w:rPr>
        <w:t>th</w:t>
      </w:r>
      <w:r w:rsidRPr="004C0B4C">
        <w:rPr>
          <w:sz w:val="40"/>
          <w:szCs w:val="40"/>
        </w:rPr>
        <w:t xml:space="preserve"> June involving a collision between a Class 360 Corby-Connect service and Class 810 Aurora, in which an EMR driver sadly died and many passengers were injured</w:t>
      </w:r>
      <w:r w:rsidRPr="004C0B4C">
        <w:rPr>
          <w:sz w:val="40"/>
          <w:szCs w:val="40"/>
          <w:vertAlign w:val="superscript"/>
        </w:rPr>
        <w:t xml:space="preserve">. </w:t>
      </w:r>
      <w:r w:rsidRPr="004C0B4C">
        <w:rPr>
          <w:sz w:val="40"/>
          <w:szCs w:val="40"/>
        </w:rPr>
        <w:t xml:space="preserve"> The Rail Accident Investigation Branch has published an interim report, with a full report with recommendations to follow once the investigation is complete. </w:t>
      </w:r>
    </w:p>
    <w:p w14:paraId="400C588C" w14:textId="14CC3D19" w:rsidR="00383AE5" w:rsidRPr="00EA7490" w:rsidRDefault="00383AE5" w:rsidP="00383AE5">
      <w:pPr>
        <w:rPr>
          <w:b/>
          <w:bCs/>
          <w:sz w:val="40"/>
          <w:szCs w:val="40"/>
        </w:rPr>
      </w:pPr>
      <w:hyperlink r:id="rId12" w:history="1">
        <w:r w:rsidRPr="00EA7490">
          <w:rPr>
            <w:color w:val="0000FF"/>
            <w:sz w:val="40"/>
            <w:szCs w:val="40"/>
            <w:u w:val="single"/>
          </w:rPr>
          <w:t>Collision between two passenger trains near Elstow - GOV.UK</w:t>
        </w:r>
      </w:hyperlink>
    </w:p>
    <w:p w14:paraId="3DA36E79" w14:textId="77777777" w:rsidR="00216CF7" w:rsidRPr="00763071" w:rsidRDefault="00216CF7" w:rsidP="006D6BC6"/>
    <w:p w14:paraId="26AAB4DE" w14:textId="3E4F0B35" w:rsidR="00752EF2" w:rsidRDefault="00422852" w:rsidP="00731FE8">
      <w:pPr>
        <w:pStyle w:val="Heading1"/>
        <w:rPr>
          <w:rFonts w:ascii="Aptos" w:eastAsia="Aptos" w:hAnsi="Aptos" w:cs="Aptos"/>
          <w:b/>
          <w:bCs/>
        </w:rPr>
      </w:pPr>
      <w:r w:rsidRPr="59B067B1">
        <w:rPr>
          <w:rFonts w:ascii="Aptos" w:eastAsia="Aptos" w:hAnsi="Aptos" w:cs="Aptos"/>
          <w:b/>
          <w:bCs/>
        </w:rPr>
        <w:lastRenderedPageBreak/>
        <w:t>TfEM Publishes New Regional Evidence Base to Support Transport Investment, Connectivity and Economic Growth</w:t>
      </w:r>
    </w:p>
    <w:p w14:paraId="7B5AC9FD" w14:textId="77777777" w:rsidR="0023436E" w:rsidRPr="00EA7490" w:rsidRDefault="0023436E" w:rsidP="0023436E">
      <w:pPr>
        <w:rPr>
          <w:rFonts w:ascii="Aptos" w:eastAsia="Aptos" w:hAnsi="Aptos" w:cs="Aptos"/>
          <w:sz w:val="40"/>
          <w:szCs w:val="40"/>
        </w:rPr>
      </w:pPr>
      <w:r w:rsidRPr="00EA7490">
        <w:rPr>
          <w:rFonts w:ascii="Aptos" w:eastAsia="Aptos" w:hAnsi="Aptos" w:cs="Aptos"/>
          <w:sz w:val="40"/>
          <w:szCs w:val="40"/>
        </w:rPr>
        <w:t xml:space="preserve">Transport for the East Midlands (TfEM) has published four new evidence-based documents that strengthen the regional case for transport investment and economic growth. The flagship report, Routes to Prosperity, analyses demographic, economic and connectivity trends across the East Midlands and demonstrates the relationship between transport connectivity and economic performance. Complementing this, Freight and Growth in the East Midlands examines how freight currently operates across road, rail and air networks and identifies opportunities to improve efficiency, increase capacity and reduce impacts on communities. </w:t>
      </w:r>
    </w:p>
    <w:p w14:paraId="073E8058" w14:textId="324AA6D1" w:rsidR="0023436E" w:rsidRPr="00EA7490" w:rsidRDefault="0023436E" w:rsidP="0023436E">
      <w:pPr>
        <w:rPr>
          <w:sz w:val="40"/>
          <w:szCs w:val="40"/>
        </w:rPr>
      </w:pPr>
      <w:r w:rsidRPr="00EA7490">
        <w:rPr>
          <w:rFonts w:ascii="Aptos" w:eastAsia="Aptos" w:hAnsi="Aptos" w:cs="Aptos"/>
          <w:sz w:val="40"/>
          <w:szCs w:val="40"/>
        </w:rPr>
        <w:t>The documents available Prosperity –</w:t>
      </w:r>
      <w:hyperlink r:id="rId13">
        <w:r w:rsidR="00444F20">
          <w:rPr>
            <w:rStyle w:val="Hyperlink"/>
            <w:sz w:val="40"/>
            <w:szCs w:val="40"/>
          </w:rPr>
          <w:t>Routes to Prosperity Economic Transport Evidence Base</w:t>
        </w:r>
      </w:hyperlink>
      <w:r w:rsidRPr="00EA7490">
        <w:rPr>
          <w:rFonts w:ascii="Aptos" w:eastAsia="Aptos" w:hAnsi="Aptos" w:cs="Aptos"/>
          <w:sz w:val="40"/>
          <w:szCs w:val="40"/>
        </w:rPr>
        <w:t xml:space="preserve"> and Freight and Growth in the East Midlands – </w:t>
      </w:r>
      <w:hyperlink r:id="rId14">
        <w:r w:rsidR="007E5147">
          <w:rPr>
            <w:rStyle w:val="Hyperlink"/>
            <w:sz w:val="40"/>
            <w:szCs w:val="40"/>
          </w:rPr>
          <w:t xml:space="preserve">Freight and Growth in the East Midlands </w:t>
        </w:r>
      </w:hyperlink>
    </w:p>
    <w:p w14:paraId="1BA4DB47" w14:textId="77777777" w:rsidR="00465F8C" w:rsidRDefault="0023436E" w:rsidP="0023436E">
      <w:pPr>
        <w:rPr>
          <w:rFonts w:ascii="Aptos" w:eastAsia="Aptos" w:hAnsi="Aptos" w:cs="Aptos"/>
          <w:sz w:val="40"/>
          <w:szCs w:val="40"/>
        </w:rPr>
      </w:pPr>
      <w:r w:rsidRPr="00EA7490">
        <w:rPr>
          <w:rFonts w:ascii="Aptos" w:eastAsia="Aptos" w:hAnsi="Aptos" w:cs="Aptos"/>
          <w:sz w:val="40"/>
          <w:szCs w:val="40"/>
        </w:rPr>
        <w:t xml:space="preserve">Alongside these reports, TfEM has published a Station Growth Analysis forecasting rail demand at every station across the East Midlands and Greater </w:t>
      </w:r>
      <w:r w:rsidRPr="00EA7490">
        <w:rPr>
          <w:rFonts w:ascii="Aptos" w:eastAsia="Aptos" w:hAnsi="Aptos" w:cs="Aptos"/>
          <w:sz w:val="40"/>
          <w:szCs w:val="40"/>
        </w:rPr>
        <w:lastRenderedPageBreak/>
        <w:t xml:space="preserve">Lincolnshire through to 2046, incorporating both DfT forecasting methods and the Government’s updated housing growth assumptions. A Regional Service Categorisation framework has also been developed, classifying stations and routes by their strategic, regional and local roles while identifying connectivity and service frequency gaps, particularly during evenings and Sundays. Together, these documents provide councils and partners with a robust regional evidence base to support transport planning, housing and economic growth strategies, rail service development and future investment bids. </w:t>
      </w:r>
    </w:p>
    <w:p w14:paraId="03CE76C8" w14:textId="35A87BDF" w:rsidR="0023436E" w:rsidRPr="00EA7490" w:rsidRDefault="0023436E" w:rsidP="0023436E">
      <w:pPr>
        <w:rPr>
          <w:rFonts w:ascii="Aptos" w:eastAsia="Aptos" w:hAnsi="Aptos" w:cs="Aptos"/>
          <w:sz w:val="40"/>
          <w:szCs w:val="40"/>
        </w:rPr>
      </w:pPr>
      <w:r w:rsidRPr="00EA7490">
        <w:rPr>
          <w:rFonts w:ascii="Aptos" w:eastAsia="Aptos" w:hAnsi="Aptos" w:cs="Aptos"/>
          <w:sz w:val="40"/>
          <w:szCs w:val="40"/>
        </w:rPr>
        <w:t>The rail datasets</w:t>
      </w:r>
      <w:r w:rsidRPr="59B067B1">
        <w:rPr>
          <w:rFonts w:ascii="Aptos" w:eastAsia="Aptos" w:hAnsi="Aptos" w:cs="Aptos"/>
        </w:rPr>
        <w:t xml:space="preserve"> </w:t>
      </w:r>
      <w:r w:rsidRPr="00EA7490">
        <w:rPr>
          <w:rFonts w:ascii="Aptos" w:eastAsia="Aptos" w:hAnsi="Aptos" w:cs="Aptos"/>
          <w:sz w:val="40"/>
          <w:szCs w:val="40"/>
        </w:rPr>
        <w:t xml:space="preserve">are available via the TfEM website: </w:t>
      </w:r>
      <w:hyperlink r:id="rId15">
        <w:r w:rsidRPr="00EA7490">
          <w:rPr>
            <w:rStyle w:val="Hyperlink"/>
            <w:sz w:val="40"/>
            <w:szCs w:val="40"/>
          </w:rPr>
          <w:t>https://www.emcouncils.gov.uk/transport-for-the-east-midlands/</w:t>
        </w:r>
      </w:hyperlink>
      <w:r w:rsidRPr="00EA7490">
        <w:rPr>
          <w:rFonts w:ascii="Aptos" w:eastAsia="Aptos" w:hAnsi="Aptos" w:cs="Aptos"/>
          <w:sz w:val="40"/>
          <w:szCs w:val="40"/>
        </w:rPr>
        <w:t>.</w:t>
      </w:r>
    </w:p>
    <w:p w14:paraId="3D861F5D" w14:textId="77777777" w:rsidR="0026135F" w:rsidRPr="00EA7490" w:rsidRDefault="0026135F" w:rsidP="0023436E">
      <w:pPr>
        <w:rPr>
          <w:sz w:val="40"/>
          <w:szCs w:val="40"/>
        </w:rPr>
      </w:pPr>
    </w:p>
    <w:p w14:paraId="7BCF0189" w14:textId="2FE44B16" w:rsidR="0023436E" w:rsidRPr="007C0F73" w:rsidRDefault="0026135F" w:rsidP="007C0F73">
      <w:pPr>
        <w:pStyle w:val="Heading1"/>
        <w:rPr>
          <w:b/>
          <w:bCs/>
        </w:rPr>
      </w:pPr>
      <w:r w:rsidRPr="007C0F73">
        <w:rPr>
          <w:b/>
          <w:bCs/>
        </w:rPr>
        <w:t>Newly refurbished Class 360 electric trains serving the Corby-St Pancras route</w:t>
      </w:r>
    </w:p>
    <w:p w14:paraId="339C78B2" w14:textId="700A78C5" w:rsidR="00B83B0D" w:rsidRDefault="00B83B0D" w:rsidP="00B83B0D">
      <w:pPr>
        <w:rPr>
          <w:sz w:val="40"/>
          <w:szCs w:val="40"/>
        </w:rPr>
      </w:pPr>
      <w:r w:rsidRPr="00EA7490">
        <w:rPr>
          <w:sz w:val="40"/>
          <w:szCs w:val="40"/>
        </w:rPr>
        <w:t>Cllr Martin Griffith</w:t>
      </w:r>
      <w:r w:rsidR="00B72B73">
        <w:rPr>
          <w:sz w:val="40"/>
          <w:szCs w:val="40"/>
        </w:rPr>
        <w:t xml:space="preserve">s </w:t>
      </w:r>
      <w:r w:rsidRPr="00EA7490">
        <w:rPr>
          <w:sz w:val="40"/>
          <w:szCs w:val="40"/>
        </w:rPr>
        <w:t>and Cllr Chris McGiffen of North Northamptonshire Council along EMC’s Director of Policy &amp; Infrastructure Andrew Pritchard attended the launch of the first refurbished Class 360 EMR electric train at Kettering on 5</w:t>
      </w:r>
      <w:r w:rsidRPr="00EA7490">
        <w:rPr>
          <w:sz w:val="40"/>
          <w:szCs w:val="40"/>
          <w:vertAlign w:val="superscript"/>
        </w:rPr>
        <w:t>th</w:t>
      </w:r>
      <w:r w:rsidRPr="00EA7490">
        <w:rPr>
          <w:sz w:val="40"/>
          <w:szCs w:val="40"/>
        </w:rPr>
        <w:t xml:space="preserve"> June. The before and </w:t>
      </w:r>
      <w:r w:rsidRPr="00EA7490">
        <w:rPr>
          <w:sz w:val="40"/>
          <w:szCs w:val="40"/>
        </w:rPr>
        <w:lastRenderedPageBreak/>
        <w:t>after transformation is startling and reflects the aspirations of the TfEM Board and many other stakeholders</w:t>
      </w:r>
      <w:r w:rsidR="00953203" w:rsidRPr="00EA7490">
        <w:rPr>
          <w:sz w:val="40"/>
          <w:szCs w:val="40"/>
        </w:rPr>
        <w:t xml:space="preserve">. </w:t>
      </w:r>
      <w:r w:rsidRPr="00EA7490">
        <w:rPr>
          <w:sz w:val="40"/>
          <w:szCs w:val="40"/>
        </w:rPr>
        <w:t>Refurbishment of the entire fleet is expected to be completed over the next year.</w:t>
      </w:r>
    </w:p>
    <w:p w14:paraId="1EB4818F" w14:textId="77777777" w:rsidR="009C5242" w:rsidRPr="00EA7490" w:rsidRDefault="009C5242" w:rsidP="00B83B0D">
      <w:pPr>
        <w:rPr>
          <w:sz w:val="40"/>
          <w:szCs w:val="40"/>
        </w:rPr>
      </w:pPr>
    </w:p>
    <w:p w14:paraId="31B8DA3D" w14:textId="77777777" w:rsidR="00D15F37" w:rsidRPr="00D15F37" w:rsidRDefault="00D15F37" w:rsidP="00D15F37">
      <w:pPr>
        <w:rPr>
          <w:rFonts w:asciiTheme="majorHAnsi" w:eastAsiaTheme="majorEastAsia" w:hAnsiTheme="majorHAnsi" w:cstheme="majorBidi"/>
          <w:b/>
          <w:bCs/>
          <w:color w:val="0F4761" w:themeColor="accent1" w:themeShade="BF"/>
          <w:sz w:val="40"/>
          <w:szCs w:val="40"/>
        </w:rPr>
      </w:pPr>
      <w:r w:rsidRPr="00D15F37">
        <w:rPr>
          <w:rFonts w:asciiTheme="majorHAnsi" w:eastAsiaTheme="majorEastAsia" w:hAnsiTheme="majorHAnsi" w:cstheme="majorBidi"/>
          <w:b/>
          <w:bCs/>
          <w:color w:val="0F4761" w:themeColor="accent1" w:themeShade="BF"/>
          <w:sz w:val="40"/>
          <w:szCs w:val="40"/>
        </w:rPr>
        <w:t>East Midlands Road Schemes to be cancelled</w:t>
      </w:r>
    </w:p>
    <w:p w14:paraId="18EA25E3" w14:textId="77777777" w:rsidR="009C5242" w:rsidRPr="009C5242" w:rsidRDefault="009C5242" w:rsidP="009C5242">
      <w:pPr>
        <w:rPr>
          <w:sz w:val="40"/>
          <w:szCs w:val="40"/>
        </w:rPr>
      </w:pPr>
      <w:r w:rsidRPr="009C5242">
        <w:rPr>
          <w:sz w:val="40"/>
          <w:szCs w:val="40"/>
        </w:rPr>
        <w:t>Following last year’s cancellation of the Midland Main Line Electrification the Government is now planning to cancel two major road schemes in the East Midlands: the A38 Derby Junctions and A46 Newark Bypass.</w:t>
      </w:r>
    </w:p>
    <w:p w14:paraId="69BC3407" w14:textId="77777777" w:rsidR="009C5242" w:rsidRPr="009C5242" w:rsidRDefault="009C5242" w:rsidP="009C5242">
      <w:pPr>
        <w:rPr>
          <w:sz w:val="40"/>
          <w:szCs w:val="40"/>
        </w:rPr>
      </w:pPr>
      <w:r w:rsidRPr="009C5242">
        <w:rPr>
          <w:sz w:val="40"/>
          <w:szCs w:val="40"/>
        </w:rPr>
        <w:t xml:space="preserve">These latest cancellations have been made to fund the Government’s Defence Investment Plan.  Only two road schemes will be cancelled across the country – both in the East Midlands. Cancelling the A38 and A46 schemes along with Midland Main Line electrification means the East Midlands will have lost well over £2billion of committed transport investment in the 12 months since the Spending Review. </w:t>
      </w:r>
    </w:p>
    <w:p w14:paraId="7424E414" w14:textId="77777777" w:rsidR="009C5242" w:rsidRPr="009C5242" w:rsidRDefault="009C5242" w:rsidP="009C5242">
      <w:pPr>
        <w:rPr>
          <w:b/>
          <w:bCs/>
          <w:sz w:val="40"/>
          <w:szCs w:val="40"/>
        </w:rPr>
      </w:pPr>
      <w:r w:rsidRPr="009C5242">
        <w:rPr>
          <w:sz w:val="40"/>
          <w:szCs w:val="40"/>
        </w:rPr>
        <w:t>Cllr Sean Matthews, Chair of East Midlands Councils said</w:t>
      </w:r>
      <w:r w:rsidRPr="009C5242">
        <w:rPr>
          <w:b/>
          <w:bCs/>
          <w:sz w:val="40"/>
          <w:szCs w:val="40"/>
        </w:rPr>
        <w:t xml:space="preserve">: </w:t>
      </w:r>
      <w:r w:rsidRPr="009C5242">
        <w:rPr>
          <w:i/>
          <w:iCs/>
          <w:sz w:val="40"/>
          <w:szCs w:val="40"/>
        </w:rPr>
        <w:t xml:space="preserve">“This decision to cancel these schemes is truly shocking and will damage </w:t>
      </w:r>
      <w:r w:rsidRPr="009C5242">
        <w:rPr>
          <w:i/>
          <w:iCs/>
          <w:sz w:val="40"/>
          <w:szCs w:val="40"/>
        </w:rPr>
        <w:lastRenderedPageBreak/>
        <w:t xml:space="preserve">economic confidence in the East Midlands and well as causing misery to motorists.  The East Midlands continues to be treated as ‘soft touch’ when Ministers need cash. This must end.” </w:t>
      </w:r>
    </w:p>
    <w:p w14:paraId="464ED6EA" w14:textId="77777777" w:rsidR="009C5242" w:rsidRPr="009C5242" w:rsidRDefault="009C5242" w:rsidP="009C5242">
      <w:pPr>
        <w:rPr>
          <w:i/>
          <w:iCs/>
          <w:sz w:val="40"/>
          <w:szCs w:val="40"/>
        </w:rPr>
      </w:pPr>
      <w:r w:rsidRPr="009C5242">
        <w:rPr>
          <w:sz w:val="40"/>
          <w:szCs w:val="40"/>
        </w:rPr>
        <w:t>Sir Peter Soulsby, Chair of</w:t>
      </w:r>
      <w:r w:rsidRPr="009C5242">
        <w:rPr>
          <w:b/>
          <w:bCs/>
          <w:sz w:val="40"/>
          <w:szCs w:val="40"/>
        </w:rPr>
        <w:t xml:space="preserve"> </w:t>
      </w:r>
      <w:r w:rsidRPr="009C5242">
        <w:rPr>
          <w:sz w:val="40"/>
          <w:szCs w:val="40"/>
        </w:rPr>
        <w:t xml:space="preserve">Transport for the East Midlands said: </w:t>
      </w:r>
      <w:r w:rsidRPr="009C5242">
        <w:rPr>
          <w:i/>
          <w:iCs/>
          <w:sz w:val="40"/>
          <w:szCs w:val="40"/>
        </w:rPr>
        <w:t>“The A46 and A38 are both critical routes for investment and growth, not just for the East Midlands but the country as a whole. Both these schemes have taken years to develop and progress through the planning process. To cancel them now as they are about to be deliver is foolish and yet again ignores the needs of the East Midlands'</w:t>
      </w:r>
    </w:p>
    <w:p w14:paraId="4B2EA70B" w14:textId="47C2ABC7" w:rsidR="0066150E" w:rsidRPr="0026135F" w:rsidRDefault="00C2199F" w:rsidP="0023436E">
      <w:pPr>
        <w:rPr>
          <w:sz w:val="40"/>
          <w:szCs w:val="40"/>
        </w:rPr>
      </w:pPr>
      <w:hyperlink r:id="rId16" w:history="1">
        <w:r w:rsidRPr="00C2199F">
          <w:rPr>
            <w:rStyle w:val="Hyperlink"/>
            <w:sz w:val="40"/>
            <w:szCs w:val="40"/>
          </w:rPr>
          <w:t>East Midlands stuck in the low lane: Government cancels major transport investment…again!</w:t>
        </w:r>
      </w:hyperlink>
    </w:p>
    <w:p w14:paraId="4856381B" w14:textId="2358F48E" w:rsidR="00731FE8" w:rsidRDefault="00731FE8" w:rsidP="00731FE8">
      <w:pPr>
        <w:pStyle w:val="Heading1"/>
        <w:rPr>
          <w:rFonts w:ascii="Arial" w:hAnsi="Arial" w:cs="Arial"/>
          <w:b/>
          <w:bCs/>
        </w:rPr>
      </w:pPr>
      <w:r w:rsidRPr="00731FE8">
        <w:rPr>
          <w:rFonts w:ascii="Arial" w:hAnsi="Arial" w:cs="Arial"/>
          <w:b/>
          <w:bCs/>
        </w:rPr>
        <w:t>Local government pay – industrial action balloting and regional support</w:t>
      </w:r>
    </w:p>
    <w:p w14:paraId="47B202C6" w14:textId="77777777" w:rsidR="00731FE8" w:rsidRPr="00731FE8" w:rsidRDefault="00731FE8" w:rsidP="00731FE8"/>
    <w:p w14:paraId="354AB921" w14:textId="77777777" w:rsidR="004B5978" w:rsidRPr="004B5978" w:rsidRDefault="004B5978" w:rsidP="004B5978">
      <w:pPr>
        <w:rPr>
          <w:noProof/>
          <w:sz w:val="40"/>
          <w:szCs w:val="40"/>
        </w:rPr>
      </w:pPr>
      <w:r w:rsidRPr="004B5978">
        <w:rPr>
          <w:noProof/>
          <w:sz w:val="40"/>
          <w:szCs w:val="40"/>
        </w:rPr>
        <w:t xml:space="preserve">As indicated in last month’s Policy Brief, the national pay offer to Local Government Services employees of a 3.30 per cent pay increase was rejected by unions. </w:t>
      </w:r>
    </w:p>
    <w:p w14:paraId="0EACE6AE" w14:textId="77777777" w:rsidR="004B5978" w:rsidRPr="004B5978" w:rsidRDefault="004B5978" w:rsidP="004B5978">
      <w:pPr>
        <w:rPr>
          <w:noProof/>
          <w:sz w:val="40"/>
          <w:szCs w:val="40"/>
        </w:rPr>
      </w:pPr>
      <w:r w:rsidRPr="004B5978">
        <w:rPr>
          <w:noProof/>
          <w:sz w:val="40"/>
          <w:szCs w:val="40"/>
        </w:rPr>
        <w:t xml:space="preserve">Unison will be conducting strike ballots from 9 July to 6 August in some councils and schools in England </w:t>
      </w:r>
      <w:r w:rsidRPr="004B5978">
        <w:rPr>
          <w:noProof/>
          <w:sz w:val="40"/>
          <w:szCs w:val="40"/>
        </w:rPr>
        <w:lastRenderedPageBreak/>
        <w:t>and Wales. Some councils in the region have received notice from Unison that it will be balloting in their organisation. Councils are asked to notify Sam Maher at EMC when notifications are received to enable EMC to share information and advice amongst those affected and provide a picture of the potential impact across the region and nationally.</w:t>
      </w:r>
    </w:p>
    <w:p w14:paraId="1A1A63D3" w14:textId="77777777" w:rsidR="004B5978" w:rsidRPr="004B5978" w:rsidRDefault="004B5978" w:rsidP="004B5978">
      <w:pPr>
        <w:rPr>
          <w:noProof/>
          <w:sz w:val="40"/>
          <w:szCs w:val="40"/>
        </w:rPr>
      </w:pPr>
      <w:r w:rsidRPr="004B5978">
        <w:rPr>
          <w:noProof/>
          <w:sz w:val="40"/>
          <w:szCs w:val="40"/>
        </w:rPr>
        <w:t xml:space="preserve">Unite has recently confirmed it will also be conducting ballots for industrial action, which will run from 13 July to 17 August and will take place in targeted employers.  </w:t>
      </w:r>
    </w:p>
    <w:p w14:paraId="67E688F9" w14:textId="77777777" w:rsidR="004B5978" w:rsidRPr="004B5978" w:rsidRDefault="004B5978" w:rsidP="004B5978">
      <w:pPr>
        <w:rPr>
          <w:noProof/>
          <w:sz w:val="40"/>
          <w:szCs w:val="40"/>
        </w:rPr>
      </w:pPr>
      <w:r w:rsidRPr="004B5978">
        <w:rPr>
          <w:noProof/>
          <w:sz w:val="40"/>
          <w:szCs w:val="40"/>
        </w:rPr>
        <w:t>In late June, GMB announced it will also be balloting for industrial action in targeted employers and we are still awaiting further details of their next steps.</w:t>
      </w:r>
    </w:p>
    <w:p w14:paraId="70EB404C" w14:textId="77777777" w:rsidR="005C5A5F" w:rsidRDefault="005C5A5F" w:rsidP="005C5A5F">
      <w:pPr>
        <w:rPr>
          <w:noProof/>
          <w:color w:val="EE0000"/>
          <w:sz w:val="22"/>
          <w:szCs w:val="22"/>
        </w:rPr>
      </w:pPr>
    </w:p>
    <w:p w14:paraId="2793235B" w14:textId="05ADB2F0" w:rsidR="00EA51F2" w:rsidRDefault="006E6A2A" w:rsidP="006E6A2A">
      <w:pPr>
        <w:pStyle w:val="Heading1"/>
        <w:rPr>
          <w:noProof/>
        </w:rPr>
      </w:pPr>
      <w:r w:rsidRPr="62943B69">
        <w:rPr>
          <w:rFonts w:ascii="Aptos" w:eastAsia="Aptos" w:hAnsi="Aptos" w:cs="Aptos"/>
          <w:b/>
          <w:bCs/>
        </w:rPr>
        <w:t>Latest Age Assessment training delivered to East Midlands Local Authority Officers</w:t>
      </w:r>
    </w:p>
    <w:p w14:paraId="2EB13CFA" w14:textId="77777777" w:rsidR="00EA51F2" w:rsidRDefault="00EA51F2" w:rsidP="005C5A5F">
      <w:pPr>
        <w:rPr>
          <w:noProof/>
          <w:color w:val="EE0000"/>
          <w:sz w:val="22"/>
          <w:szCs w:val="22"/>
        </w:rPr>
      </w:pPr>
    </w:p>
    <w:p w14:paraId="6B0243C3" w14:textId="77777777" w:rsidR="007A60E5" w:rsidRPr="007A60E5" w:rsidRDefault="007A60E5" w:rsidP="007A60E5">
      <w:pPr>
        <w:rPr>
          <w:sz w:val="40"/>
          <w:szCs w:val="40"/>
        </w:rPr>
      </w:pPr>
      <w:r w:rsidRPr="007A60E5">
        <w:rPr>
          <w:sz w:val="40"/>
          <w:szCs w:val="40"/>
        </w:rPr>
        <w:t>EMC provided the latest all-day in-person training session on the 10</w:t>
      </w:r>
      <w:r w:rsidRPr="007A60E5">
        <w:rPr>
          <w:sz w:val="40"/>
          <w:szCs w:val="40"/>
          <w:vertAlign w:val="superscript"/>
        </w:rPr>
        <w:t>th</w:t>
      </w:r>
      <w:r w:rsidRPr="007A60E5">
        <w:rPr>
          <w:sz w:val="40"/>
          <w:szCs w:val="40"/>
        </w:rPr>
        <w:t xml:space="preserve"> June as part of our ongoing support to Local Authorities.</w:t>
      </w:r>
    </w:p>
    <w:p w14:paraId="50EE778A" w14:textId="77777777" w:rsidR="007A60E5" w:rsidRPr="007A60E5" w:rsidRDefault="007A60E5" w:rsidP="007A60E5">
      <w:pPr>
        <w:rPr>
          <w:sz w:val="40"/>
          <w:szCs w:val="40"/>
        </w:rPr>
      </w:pPr>
    </w:p>
    <w:p w14:paraId="676CD1F5" w14:textId="77777777" w:rsidR="007A60E5" w:rsidRPr="007A60E5" w:rsidRDefault="007A60E5" w:rsidP="007A60E5">
      <w:pPr>
        <w:rPr>
          <w:rFonts w:cs="Arial"/>
          <w:color w:val="000000" w:themeColor="text1"/>
          <w:kern w:val="24"/>
          <w:sz w:val="40"/>
          <w:szCs w:val="40"/>
        </w:rPr>
      </w:pPr>
      <w:r w:rsidRPr="007A60E5">
        <w:rPr>
          <w:sz w:val="40"/>
          <w:szCs w:val="40"/>
        </w:rPr>
        <w:lastRenderedPageBreak/>
        <w:t xml:space="preserve">This training </w:t>
      </w:r>
      <w:r w:rsidRPr="007A60E5">
        <w:rPr>
          <w:rFonts w:cs="Arial"/>
          <w:color w:val="000000" w:themeColor="text1"/>
          <w:kern w:val="24"/>
          <w:sz w:val="40"/>
          <w:szCs w:val="40"/>
        </w:rPr>
        <w:t>aims to provide practical guidance to Local Authority Social Work professionals in reducing the risk of successful legal challenges to Brief Enquiries and Age Assessments.</w:t>
      </w:r>
    </w:p>
    <w:p w14:paraId="51F53182" w14:textId="77777777" w:rsidR="007A60E5" w:rsidRPr="007A60E5" w:rsidRDefault="007A60E5" w:rsidP="007A60E5">
      <w:pPr>
        <w:rPr>
          <w:sz w:val="40"/>
          <w:szCs w:val="40"/>
        </w:rPr>
      </w:pPr>
      <w:r w:rsidRPr="007A60E5">
        <w:rPr>
          <w:sz w:val="40"/>
          <w:szCs w:val="40"/>
        </w:rPr>
        <w:t>The latest event was the third all-day session provided since last September, with representatives from all East Midlands Local Authorities, with Children’s Social Care responsibilities, benefitting from this training.</w:t>
      </w:r>
    </w:p>
    <w:p w14:paraId="35E788F0" w14:textId="33D9ECC8" w:rsidR="00EA51F2" w:rsidRPr="007A60E5" w:rsidRDefault="007A60E5" w:rsidP="007A60E5">
      <w:pPr>
        <w:rPr>
          <w:noProof/>
          <w:color w:val="EE0000"/>
          <w:sz w:val="36"/>
          <w:szCs w:val="36"/>
        </w:rPr>
      </w:pPr>
      <w:r w:rsidRPr="007A60E5">
        <w:rPr>
          <w:sz w:val="40"/>
          <w:szCs w:val="40"/>
        </w:rPr>
        <w:t>This training will be further developed and enhanced in the coming months for the continued benefit of East Midlands Local Authorities.</w:t>
      </w:r>
    </w:p>
    <w:p w14:paraId="71867B4E" w14:textId="77777777" w:rsidR="00EA51F2" w:rsidRDefault="00EA51F2" w:rsidP="005C5A5F">
      <w:pPr>
        <w:rPr>
          <w:noProof/>
          <w:color w:val="EE0000"/>
          <w:sz w:val="22"/>
          <w:szCs w:val="22"/>
        </w:rPr>
      </w:pPr>
    </w:p>
    <w:p w14:paraId="253186F5" w14:textId="77777777" w:rsidR="00113E94" w:rsidRPr="00113E94" w:rsidRDefault="00113E94" w:rsidP="00113E94">
      <w:pPr>
        <w:pStyle w:val="Heading1"/>
        <w:rPr>
          <w:b/>
          <w:bCs/>
        </w:rPr>
      </w:pPr>
      <w:r w:rsidRPr="00113E94">
        <w:rPr>
          <w:b/>
          <w:bCs/>
        </w:rPr>
        <w:t>Low Cost Environmental Health CPD Event – Allergens &amp; Labelling</w:t>
      </w:r>
    </w:p>
    <w:p w14:paraId="4988B1F4" w14:textId="77777777" w:rsidR="00EA51F2" w:rsidRDefault="00EA51F2" w:rsidP="005C5A5F">
      <w:pPr>
        <w:rPr>
          <w:noProof/>
          <w:color w:val="EE0000"/>
          <w:sz w:val="22"/>
          <w:szCs w:val="22"/>
        </w:rPr>
      </w:pPr>
    </w:p>
    <w:p w14:paraId="70F13A1A" w14:textId="3F3D3358" w:rsidR="007C1AA5" w:rsidRPr="007C1AA5" w:rsidRDefault="007C1AA5" w:rsidP="007C1AA5">
      <w:pPr>
        <w:rPr>
          <w:sz w:val="40"/>
          <w:szCs w:val="40"/>
        </w:rPr>
      </w:pPr>
      <w:r w:rsidRPr="007C1AA5">
        <w:rPr>
          <w:sz w:val="40"/>
          <w:szCs w:val="40"/>
        </w:rPr>
        <w:t xml:space="preserve">On </w:t>
      </w:r>
      <w:r w:rsidR="001E2A32">
        <w:rPr>
          <w:sz w:val="40"/>
          <w:szCs w:val="40"/>
        </w:rPr>
        <w:t xml:space="preserve">the </w:t>
      </w:r>
      <w:r w:rsidRPr="007C1AA5">
        <w:rPr>
          <w:sz w:val="40"/>
          <w:szCs w:val="40"/>
        </w:rPr>
        <w:t>25</w:t>
      </w:r>
      <w:r w:rsidR="001E2A32" w:rsidRPr="001E2A32">
        <w:rPr>
          <w:sz w:val="40"/>
          <w:szCs w:val="40"/>
          <w:vertAlign w:val="superscript"/>
        </w:rPr>
        <w:t>th</w:t>
      </w:r>
      <w:r w:rsidR="001E2A32">
        <w:rPr>
          <w:sz w:val="40"/>
          <w:szCs w:val="40"/>
        </w:rPr>
        <w:t xml:space="preserve"> of</w:t>
      </w:r>
      <w:r w:rsidRPr="007C1AA5">
        <w:rPr>
          <w:sz w:val="40"/>
          <w:szCs w:val="40"/>
        </w:rPr>
        <w:t xml:space="preserve"> June, environmental health professionals came together in Leicester for a full day of practical, low</w:t>
      </w:r>
      <w:r w:rsidRPr="007C1AA5">
        <w:rPr>
          <w:sz w:val="40"/>
          <w:szCs w:val="40"/>
        </w:rPr>
        <w:noBreakHyphen/>
        <w:t>cost continuing professional development focused on allergens and food labelling.</w:t>
      </w:r>
    </w:p>
    <w:p w14:paraId="78DC4289" w14:textId="77777777" w:rsidR="007C1AA5" w:rsidRPr="007C1AA5" w:rsidRDefault="007C1AA5" w:rsidP="007C1AA5">
      <w:pPr>
        <w:rPr>
          <w:sz w:val="40"/>
          <w:szCs w:val="40"/>
        </w:rPr>
      </w:pPr>
      <w:r w:rsidRPr="007C1AA5">
        <w:rPr>
          <w:sz w:val="40"/>
          <w:szCs w:val="40"/>
        </w:rPr>
        <w:t xml:space="preserve">The event explored why food allergies are increasing and provide practical guidance on how to assess </w:t>
      </w:r>
      <w:r w:rsidRPr="007C1AA5">
        <w:rPr>
          <w:sz w:val="40"/>
          <w:szCs w:val="40"/>
        </w:rPr>
        <w:lastRenderedPageBreak/>
        <w:t xml:space="preserve">allergen controls during audits and validation checks. </w:t>
      </w:r>
    </w:p>
    <w:p w14:paraId="2E7611D4" w14:textId="77777777" w:rsidR="007C1AA5" w:rsidRPr="007C1AA5" w:rsidRDefault="007C1AA5" w:rsidP="007C1AA5">
      <w:pPr>
        <w:rPr>
          <w:sz w:val="40"/>
          <w:szCs w:val="40"/>
        </w:rPr>
      </w:pPr>
      <w:r w:rsidRPr="007C1AA5">
        <w:rPr>
          <w:sz w:val="40"/>
          <w:szCs w:val="40"/>
        </w:rPr>
        <w:t xml:space="preserve">Attendees heard from a range of expert speakers covering key topics such as the ‘STOP &amp; THINK’ guidance, legal responsibilities, enforcement options and the latest updates from the Food Standards Agency. </w:t>
      </w:r>
    </w:p>
    <w:p w14:paraId="6C039A27" w14:textId="77777777" w:rsidR="007C1AA5" w:rsidRPr="007C1AA5" w:rsidRDefault="007C1AA5" w:rsidP="007C1AA5">
      <w:pPr>
        <w:rPr>
          <w:sz w:val="40"/>
          <w:szCs w:val="40"/>
        </w:rPr>
      </w:pPr>
      <w:r w:rsidRPr="007C1AA5">
        <w:rPr>
          <w:sz w:val="40"/>
          <w:szCs w:val="40"/>
        </w:rPr>
        <w:t xml:space="preserve">The afternoon session focused on understanding allergen labelling requirements for both prepacked and prepacked for direct sale foods, alongside nutrient calculation and practical tools to support compliance. </w:t>
      </w:r>
    </w:p>
    <w:p w14:paraId="19BD7072" w14:textId="77777777" w:rsidR="007C1AA5" w:rsidRDefault="007C1AA5" w:rsidP="007C1AA5">
      <w:pPr>
        <w:rPr>
          <w:sz w:val="40"/>
          <w:szCs w:val="40"/>
        </w:rPr>
      </w:pPr>
      <w:r w:rsidRPr="007C1AA5">
        <w:rPr>
          <w:sz w:val="40"/>
          <w:szCs w:val="40"/>
        </w:rPr>
        <w:t>The event was part of the low cost CPD subscription for Environmental Health offered by East Midland Councils.</w:t>
      </w:r>
    </w:p>
    <w:p w14:paraId="55C4E689" w14:textId="36C8AEBE" w:rsidR="00CF3253" w:rsidRDefault="00CF3253" w:rsidP="007C1AA5">
      <w:r w:rsidRPr="00CF3253">
        <w:rPr>
          <w:sz w:val="40"/>
          <w:szCs w:val="40"/>
        </w:rPr>
        <w:t xml:space="preserve">For more information, please email </w:t>
      </w:r>
      <w:hyperlink r:id="rId17" w:history="1">
        <w:r w:rsidRPr="009F57C4">
          <w:rPr>
            <w:rStyle w:val="Hyperlink"/>
            <w:sz w:val="40"/>
            <w:szCs w:val="40"/>
          </w:rPr>
          <w:t>lisa.bushell@emcouncils.gov.uk</w:t>
        </w:r>
      </w:hyperlink>
    </w:p>
    <w:p w14:paraId="725000D5" w14:textId="77777777" w:rsidR="00A32A8F" w:rsidRDefault="00A32A8F" w:rsidP="007C1AA5">
      <w:pPr>
        <w:rPr>
          <w:sz w:val="40"/>
          <w:szCs w:val="40"/>
        </w:rPr>
      </w:pPr>
    </w:p>
    <w:p w14:paraId="3997E864" w14:textId="77777777" w:rsidR="00722CAA" w:rsidRDefault="00722CAA" w:rsidP="007C1AA5">
      <w:pPr>
        <w:rPr>
          <w:sz w:val="40"/>
          <w:szCs w:val="40"/>
        </w:rPr>
      </w:pPr>
    </w:p>
    <w:p w14:paraId="5439342E" w14:textId="0EE87CB6" w:rsidR="007C1AA5" w:rsidRPr="00C42042" w:rsidRDefault="00C42042" w:rsidP="00C42042">
      <w:pPr>
        <w:pStyle w:val="Heading1"/>
        <w:rPr>
          <w:b/>
          <w:bCs/>
          <w:noProof/>
          <w:color w:val="EE0000"/>
          <w:sz w:val="22"/>
          <w:szCs w:val="22"/>
        </w:rPr>
      </w:pPr>
      <w:r w:rsidRPr="00C42042">
        <w:rPr>
          <w:b/>
          <w:bCs/>
        </w:rPr>
        <w:t>East Midlands Councils AGM – Friday 3</w:t>
      </w:r>
      <w:r w:rsidRPr="00C42042">
        <w:rPr>
          <w:b/>
          <w:bCs/>
          <w:vertAlign w:val="superscript"/>
        </w:rPr>
        <w:t>rd</w:t>
      </w:r>
      <w:r w:rsidRPr="00C42042">
        <w:rPr>
          <w:b/>
          <w:bCs/>
        </w:rPr>
        <w:t xml:space="preserve"> July</w:t>
      </w:r>
    </w:p>
    <w:p w14:paraId="61447B56" w14:textId="77777777" w:rsidR="007A6E93" w:rsidRDefault="007A6E93" w:rsidP="007A6E93">
      <w:pPr>
        <w:rPr>
          <w:sz w:val="40"/>
          <w:szCs w:val="40"/>
        </w:rPr>
      </w:pPr>
    </w:p>
    <w:p w14:paraId="53BE2C0E" w14:textId="0E0E9A5C" w:rsidR="007A6E93" w:rsidRPr="007A6E93" w:rsidRDefault="007A6E93" w:rsidP="007A6E93">
      <w:pPr>
        <w:rPr>
          <w:sz w:val="40"/>
          <w:szCs w:val="40"/>
        </w:rPr>
      </w:pPr>
      <w:r w:rsidRPr="007A6E93">
        <w:rPr>
          <w:sz w:val="40"/>
          <w:szCs w:val="40"/>
        </w:rPr>
        <w:lastRenderedPageBreak/>
        <w:t>Councillors are invited to attend the Annual General Meeting of East Midlands Councils, to be held at 9.30am in the offices of Leicestershire County Council.</w:t>
      </w:r>
    </w:p>
    <w:p w14:paraId="2492D209" w14:textId="77777777" w:rsidR="007A6E93" w:rsidRPr="007A6E93" w:rsidRDefault="007A6E93" w:rsidP="007A6E93">
      <w:pPr>
        <w:rPr>
          <w:sz w:val="40"/>
          <w:szCs w:val="40"/>
        </w:rPr>
      </w:pPr>
      <w:r w:rsidRPr="007A6E93">
        <w:rPr>
          <w:sz w:val="40"/>
          <w:szCs w:val="40"/>
        </w:rPr>
        <w:t>The meeting will consider recent updates on growth and investment in the region, the delivery of asylum and refugee resettlement programmes and important workforce changes facing the sector, alongside the implications of LGR proposals, with the Government very likely due to make a decision w/c 13</w:t>
      </w:r>
      <w:r w:rsidRPr="007A6E93">
        <w:rPr>
          <w:sz w:val="40"/>
          <w:szCs w:val="40"/>
          <w:vertAlign w:val="superscript"/>
        </w:rPr>
        <w:t>th</w:t>
      </w:r>
      <w:r w:rsidRPr="007A6E93">
        <w:rPr>
          <w:sz w:val="40"/>
          <w:szCs w:val="40"/>
        </w:rPr>
        <w:t xml:space="preserve"> July.</w:t>
      </w:r>
    </w:p>
    <w:p w14:paraId="2CCAD13D" w14:textId="1727F499" w:rsidR="001F1E3C" w:rsidRPr="001F1E3C" w:rsidRDefault="001F1E3C" w:rsidP="001F1E3C">
      <w:pPr>
        <w:pStyle w:val="ListParagraph"/>
        <w:numPr>
          <w:ilvl w:val="0"/>
          <w:numId w:val="22"/>
        </w:numPr>
        <w:rPr>
          <w:sz w:val="40"/>
          <w:szCs w:val="40"/>
        </w:rPr>
      </w:pPr>
      <w:r w:rsidRPr="001F1E3C">
        <w:rPr>
          <w:sz w:val="40"/>
          <w:szCs w:val="40"/>
        </w:rPr>
        <w:t xml:space="preserve">The agenda and papers are available </w:t>
      </w:r>
      <w:hyperlink r:id="rId18" w:history="1">
        <w:r w:rsidR="004828BA" w:rsidRPr="004828BA">
          <w:rPr>
            <w:rStyle w:val="Hyperlink"/>
            <w:sz w:val="40"/>
            <w:szCs w:val="40"/>
          </w:rPr>
          <w:t>EMC General Meeting</w:t>
        </w:r>
      </w:hyperlink>
    </w:p>
    <w:p w14:paraId="0821A087" w14:textId="151134E8" w:rsidR="001F1E3C" w:rsidRPr="001F1E3C" w:rsidRDefault="001F1E3C" w:rsidP="001F1E3C">
      <w:pPr>
        <w:pStyle w:val="ListParagraph"/>
        <w:numPr>
          <w:ilvl w:val="0"/>
          <w:numId w:val="22"/>
        </w:numPr>
        <w:rPr>
          <w:sz w:val="40"/>
          <w:szCs w:val="40"/>
        </w:rPr>
      </w:pPr>
      <w:r w:rsidRPr="001F1E3C">
        <w:rPr>
          <w:sz w:val="40"/>
          <w:szCs w:val="40"/>
        </w:rPr>
        <w:t xml:space="preserve">EMC Annual Report available </w:t>
      </w:r>
      <w:hyperlink r:id="rId19" w:history="1">
        <w:r w:rsidR="00B753C6">
          <w:rPr>
            <w:rStyle w:val="Hyperlink"/>
            <w:sz w:val="40"/>
            <w:szCs w:val="40"/>
          </w:rPr>
          <w:t>2025-2026</w:t>
        </w:r>
      </w:hyperlink>
    </w:p>
    <w:p w14:paraId="0A973DDF" w14:textId="77777777" w:rsidR="004569F6" w:rsidRPr="004569F6" w:rsidRDefault="004569F6" w:rsidP="004569F6">
      <w:pPr>
        <w:pStyle w:val="Heading1"/>
        <w:rPr>
          <w:b/>
          <w:bCs/>
        </w:rPr>
      </w:pPr>
      <w:r w:rsidRPr="004569F6">
        <w:rPr>
          <w:b/>
          <w:bCs/>
        </w:rPr>
        <w:t>Planning Reform &amp; Devolution – The Perfect Storm One Year On</w:t>
      </w:r>
    </w:p>
    <w:p w14:paraId="7E89E15A" w14:textId="77777777" w:rsidR="004569F6" w:rsidRDefault="004569F6" w:rsidP="005C5A5F">
      <w:pPr>
        <w:rPr>
          <w:noProof/>
          <w:color w:val="EE0000"/>
          <w:sz w:val="22"/>
          <w:szCs w:val="22"/>
        </w:rPr>
      </w:pPr>
    </w:p>
    <w:p w14:paraId="2741807D" w14:textId="77777777" w:rsidR="009C7D48" w:rsidRPr="004569F6" w:rsidRDefault="009C7D48" w:rsidP="009C7D48">
      <w:pPr>
        <w:pStyle w:val="NormalWeb"/>
        <w:spacing w:line="300" w:lineRule="atLeast"/>
        <w:rPr>
          <w:rFonts w:asciiTheme="minorHAnsi" w:hAnsiTheme="minorHAnsi" w:cs="Segoe UI"/>
          <w:sz w:val="40"/>
          <w:szCs w:val="40"/>
        </w:rPr>
      </w:pPr>
      <w:r w:rsidRPr="004569F6">
        <w:rPr>
          <w:rFonts w:asciiTheme="minorHAnsi" w:hAnsiTheme="minorHAnsi" w:cs="Segoe UI"/>
          <w:sz w:val="40"/>
          <w:szCs w:val="40"/>
        </w:rPr>
        <w:t xml:space="preserve">East Midlands Councils will host a full-day event on 16 July 2026 (10am–4pm), bringing together councillors and officers to explore the latest government policy reforms. Sessions will focus on devolution, local government reorganisation, national planning policy and housing, with </w:t>
      </w:r>
      <w:r w:rsidRPr="004569F6">
        <w:rPr>
          <w:rFonts w:asciiTheme="minorHAnsi" w:hAnsiTheme="minorHAnsi" w:cs="Segoe UI"/>
          <w:sz w:val="40"/>
          <w:szCs w:val="40"/>
        </w:rPr>
        <w:lastRenderedPageBreak/>
        <w:t>discussion on the implications for councils and communities.</w:t>
      </w:r>
    </w:p>
    <w:p w14:paraId="16EB0598" w14:textId="77777777" w:rsidR="009C7D48" w:rsidRPr="004569F6" w:rsidRDefault="009C7D48" w:rsidP="009C7D48">
      <w:pPr>
        <w:pStyle w:val="NormalWeb"/>
        <w:spacing w:line="300" w:lineRule="atLeast"/>
        <w:rPr>
          <w:rFonts w:asciiTheme="minorHAnsi" w:hAnsiTheme="minorHAnsi" w:cs="Segoe UI"/>
          <w:sz w:val="40"/>
          <w:szCs w:val="40"/>
        </w:rPr>
      </w:pPr>
      <w:r w:rsidRPr="004569F6">
        <w:rPr>
          <w:rFonts w:asciiTheme="minorHAnsi" w:hAnsiTheme="minorHAnsi" w:cs="Segoe UI"/>
          <w:sz w:val="40"/>
          <w:szCs w:val="40"/>
        </w:rPr>
        <w:t>The programme will include updates on devolution and planning reform, lessons learned, and panel discussions sharing regional perspectives and practical approaches during a period of change.</w:t>
      </w:r>
    </w:p>
    <w:p w14:paraId="514244F3" w14:textId="1DC2EA34" w:rsidR="009C7D48" w:rsidRPr="004569F6" w:rsidRDefault="009C7D48" w:rsidP="009C7D48">
      <w:pPr>
        <w:pStyle w:val="NormalWeb"/>
        <w:spacing w:line="300" w:lineRule="atLeast"/>
        <w:rPr>
          <w:rFonts w:asciiTheme="minorHAnsi" w:hAnsiTheme="minorHAnsi" w:cs="Segoe UI"/>
          <w:sz w:val="40"/>
          <w:szCs w:val="40"/>
        </w:rPr>
      </w:pPr>
      <w:r w:rsidRPr="004569F6">
        <w:rPr>
          <w:rFonts w:asciiTheme="minorHAnsi" w:hAnsiTheme="minorHAnsi" w:cs="Segoe UI"/>
          <w:sz w:val="40"/>
          <w:szCs w:val="40"/>
        </w:rPr>
        <w:t>Attendance is open to EMC member authorities only. The deadline for bookings is 9 July</w:t>
      </w:r>
      <w:r w:rsidR="00953203" w:rsidRPr="004569F6">
        <w:rPr>
          <w:rFonts w:asciiTheme="minorHAnsi" w:hAnsiTheme="minorHAnsi" w:cs="Segoe UI"/>
          <w:sz w:val="40"/>
          <w:szCs w:val="40"/>
        </w:rPr>
        <w:t xml:space="preserve">. </w:t>
      </w:r>
      <w:r w:rsidRPr="004569F6">
        <w:rPr>
          <w:rFonts w:asciiTheme="minorHAnsi" w:hAnsiTheme="minorHAnsi" w:cs="Segoe UI"/>
          <w:sz w:val="40"/>
          <w:szCs w:val="40"/>
        </w:rPr>
        <w:t xml:space="preserve">Please visit the link below where you will find a copy of the draft programme and booking details. </w:t>
      </w:r>
    </w:p>
    <w:p w14:paraId="6A028045" w14:textId="3D6D4CA9" w:rsidR="007C1AA5" w:rsidRPr="00F24605" w:rsidRDefault="00F24605" w:rsidP="005C5A5F">
      <w:pPr>
        <w:rPr>
          <w:noProof/>
          <w:color w:val="EE0000"/>
          <w:sz w:val="40"/>
          <w:szCs w:val="40"/>
        </w:rPr>
      </w:pPr>
      <w:hyperlink r:id="rId20" w:history="1">
        <w:r w:rsidRPr="00F24605">
          <w:rPr>
            <w:rStyle w:val="Hyperlink"/>
            <w:sz w:val="40"/>
            <w:szCs w:val="40"/>
          </w:rPr>
          <w:t>Planning Reform &amp; Devolution – The Perfect Storm One Year On</w:t>
        </w:r>
      </w:hyperlink>
    </w:p>
    <w:p w14:paraId="7AD047D1" w14:textId="77777777" w:rsidR="007C1AA5" w:rsidRDefault="007C1AA5" w:rsidP="005C5A5F">
      <w:pPr>
        <w:rPr>
          <w:noProof/>
          <w:color w:val="EE0000"/>
          <w:sz w:val="22"/>
          <w:szCs w:val="22"/>
        </w:rPr>
      </w:pPr>
    </w:p>
    <w:p w14:paraId="3910CF53" w14:textId="77777777" w:rsidR="007C1AA5" w:rsidRDefault="007C1AA5" w:rsidP="005C5A5F">
      <w:pPr>
        <w:rPr>
          <w:noProof/>
          <w:color w:val="EE0000"/>
          <w:sz w:val="22"/>
          <w:szCs w:val="22"/>
        </w:rPr>
      </w:pPr>
    </w:p>
    <w:p w14:paraId="6B1D2E8A" w14:textId="73D934A6" w:rsidR="00C206AB" w:rsidRPr="00846589" w:rsidRDefault="00C206AB" w:rsidP="00C206AB">
      <w:pPr>
        <w:jc w:val="center"/>
        <w:rPr>
          <w:rFonts w:ascii="Arial" w:hAnsi="Arial" w:cs="Arial"/>
          <w:b/>
          <w:bCs/>
          <w:sz w:val="40"/>
          <w:szCs w:val="40"/>
        </w:rPr>
      </w:pPr>
      <w:r w:rsidRPr="00846589">
        <w:rPr>
          <w:rFonts w:ascii="Arial" w:hAnsi="Arial" w:cs="Arial"/>
          <w:b/>
          <w:bCs/>
          <w:sz w:val="40"/>
          <w:szCs w:val="40"/>
        </w:rPr>
        <w:t>East Midlands Councils – Councillor Development Programme</w:t>
      </w:r>
    </w:p>
    <w:p w14:paraId="598F5C8B" w14:textId="77777777" w:rsidR="00C206AB" w:rsidRPr="00846589" w:rsidRDefault="00C206AB" w:rsidP="00C206AB">
      <w:pPr>
        <w:rPr>
          <w:rFonts w:ascii="Arial" w:hAnsi="Arial" w:cs="Arial"/>
          <w:sz w:val="40"/>
          <w:szCs w:val="40"/>
        </w:rPr>
      </w:pPr>
      <w:r w:rsidRPr="00846589">
        <w:rPr>
          <w:rFonts w:ascii="Arial" w:hAnsi="Arial" w:cs="Arial"/>
          <w:sz w:val="40"/>
          <w:szCs w:val="40"/>
        </w:rPr>
        <w:t>East Midlands Councils provides a comprehensive, value for money, councillor development programme for member councils in the East Midlands, which is updated throughout the year to compliment your councils in-house provision. We have a range of sessions currently available for members, including:</w:t>
      </w:r>
    </w:p>
    <w:p w14:paraId="15DB2418" w14:textId="43325AA1" w:rsidR="00A505F0" w:rsidRPr="00846589" w:rsidRDefault="00A505F0" w:rsidP="005748AA">
      <w:pPr>
        <w:rPr>
          <w:rFonts w:ascii="Arial" w:hAnsi="Arial" w:cs="Arial"/>
          <w:sz w:val="40"/>
          <w:szCs w:val="40"/>
        </w:rPr>
      </w:pPr>
      <w:r w:rsidRPr="00846589">
        <w:rPr>
          <w:rFonts w:ascii="Arial" w:hAnsi="Arial" w:cs="Arial"/>
          <w:sz w:val="40"/>
          <w:szCs w:val="40"/>
        </w:rPr>
        <w:lastRenderedPageBreak/>
        <w:t>Planning</w:t>
      </w:r>
      <w:r w:rsidR="00B523C2" w:rsidRPr="00846589">
        <w:rPr>
          <w:rFonts w:ascii="Arial" w:hAnsi="Arial" w:cs="Arial"/>
          <w:sz w:val="40"/>
          <w:szCs w:val="40"/>
        </w:rPr>
        <w:t xml:space="preserve"> Reform &amp; Devolution: The Perfect Storm One Year One | 10.00am – 4.00pm | Face to Face at Devonshire Place, Leicester (also open to officers)</w:t>
      </w:r>
    </w:p>
    <w:p w14:paraId="16E17DA8" w14:textId="77777777" w:rsidR="00C206AB" w:rsidRPr="00846589" w:rsidRDefault="00C206AB" w:rsidP="005748AA">
      <w:pPr>
        <w:rPr>
          <w:rFonts w:ascii="Arial" w:hAnsi="Arial" w:cs="Arial"/>
          <w:sz w:val="40"/>
          <w:szCs w:val="40"/>
        </w:rPr>
      </w:pPr>
      <w:r w:rsidRPr="00846589">
        <w:rPr>
          <w:rFonts w:ascii="Arial" w:hAnsi="Arial" w:cs="Arial"/>
          <w:sz w:val="40"/>
          <w:szCs w:val="40"/>
        </w:rPr>
        <w:t>Overview and Scrutiny – Questioning Techniques | 16</w:t>
      </w:r>
      <w:r w:rsidRPr="00846589">
        <w:rPr>
          <w:rFonts w:ascii="Arial" w:hAnsi="Arial" w:cs="Arial"/>
          <w:sz w:val="40"/>
          <w:szCs w:val="40"/>
          <w:vertAlign w:val="superscript"/>
        </w:rPr>
        <w:t>th</w:t>
      </w:r>
      <w:r w:rsidRPr="00846589">
        <w:rPr>
          <w:rFonts w:ascii="Arial" w:hAnsi="Arial" w:cs="Arial"/>
          <w:sz w:val="40"/>
          <w:szCs w:val="40"/>
        </w:rPr>
        <w:t> July | 6.00pm – 8.00pm | Delivered Virtually</w:t>
      </w:r>
    </w:p>
    <w:p w14:paraId="639E47A2" w14:textId="77777777" w:rsidR="00C206AB" w:rsidRPr="00846589" w:rsidRDefault="00C206AB" w:rsidP="005748AA">
      <w:pPr>
        <w:rPr>
          <w:rFonts w:ascii="Arial" w:hAnsi="Arial" w:cs="Arial"/>
          <w:sz w:val="40"/>
          <w:szCs w:val="40"/>
        </w:rPr>
      </w:pPr>
      <w:r w:rsidRPr="00846589">
        <w:rPr>
          <w:rFonts w:ascii="Arial" w:hAnsi="Arial" w:cs="Arial"/>
          <w:sz w:val="40"/>
          <w:szCs w:val="40"/>
        </w:rPr>
        <w:t>Building resilience through effective time management | 22</w:t>
      </w:r>
      <w:r w:rsidRPr="00846589">
        <w:rPr>
          <w:rFonts w:ascii="Arial" w:hAnsi="Arial" w:cs="Arial"/>
          <w:sz w:val="40"/>
          <w:szCs w:val="40"/>
          <w:vertAlign w:val="superscript"/>
        </w:rPr>
        <w:t>nd</w:t>
      </w:r>
      <w:r w:rsidRPr="00846589">
        <w:rPr>
          <w:rFonts w:ascii="Arial" w:hAnsi="Arial" w:cs="Arial"/>
          <w:sz w:val="40"/>
          <w:szCs w:val="40"/>
        </w:rPr>
        <w:t> September | 5.00pm – 7.00pm | Delivered Virtually</w:t>
      </w:r>
    </w:p>
    <w:p w14:paraId="4A2EF522" w14:textId="77777777" w:rsidR="00C206AB" w:rsidRPr="00846589" w:rsidRDefault="00C206AB" w:rsidP="00C206AB">
      <w:pPr>
        <w:rPr>
          <w:rFonts w:ascii="Arial" w:hAnsi="Arial" w:cs="Arial"/>
          <w:sz w:val="40"/>
          <w:szCs w:val="40"/>
        </w:rPr>
      </w:pPr>
      <w:r w:rsidRPr="00846589">
        <w:rPr>
          <w:rFonts w:ascii="Arial" w:hAnsi="Arial" w:cs="Arial"/>
          <w:sz w:val="40"/>
          <w:szCs w:val="40"/>
        </w:rPr>
        <w:t xml:space="preserve">For more information and to book your place, visit: </w:t>
      </w:r>
      <w:hyperlink r:id="rId21" w:history="1">
        <w:r w:rsidRPr="00846589">
          <w:rPr>
            <w:rStyle w:val="Hyperlink"/>
            <w:rFonts w:ascii="Arial" w:hAnsi="Arial" w:cs="Arial"/>
            <w:b/>
            <w:bCs/>
            <w:sz w:val="40"/>
            <w:szCs w:val="40"/>
          </w:rPr>
          <w:t>https://www.emcouncils.gov.uk/event-category/councillor/</w:t>
        </w:r>
      </w:hyperlink>
    </w:p>
    <w:p w14:paraId="70724710" w14:textId="77777777" w:rsidR="00C206AB" w:rsidRPr="00846589" w:rsidRDefault="00C206AB" w:rsidP="00C206AB">
      <w:pPr>
        <w:rPr>
          <w:rFonts w:ascii="Arial" w:hAnsi="Arial" w:cs="Arial"/>
          <w:sz w:val="40"/>
          <w:szCs w:val="40"/>
        </w:rPr>
      </w:pPr>
    </w:p>
    <w:sectPr w:rsidR="00C206AB" w:rsidRPr="00846589">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199F" w14:textId="77777777" w:rsidR="00083364" w:rsidRDefault="00083364" w:rsidP="008F4422">
      <w:pPr>
        <w:spacing w:after="0" w:line="240" w:lineRule="auto"/>
      </w:pPr>
      <w:r>
        <w:separator/>
      </w:r>
    </w:p>
  </w:endnote>
  <w:endnote w:type="continuationSeparator" w:id="0">
    <w:p w14:paraId="69419BAE" w14:textId="77777777" w:rsidR="00083364" w:rsidRDefault="00083364" w:rsidP="008F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83678"/>
      <w:docPartObj>
        <w:docPartGallery w:val="Page Numbers (Bottom of Page)"/>
        <w:docPartUnique/>
      </w:docPartObj>
    </w:sdtPr>
    <w:sdtEndPr>
      <w:rPr>
        <w:noProof/>
      </w:rPr>
    </w:sdtEndPr>
    <w:sdtContent>
      <w:p w14:paraId="19EDA509" w14:textId="16E94D19" w:rsidR="00812DA2" w:rsidRDefault="00812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B18A34" w14:textId="77777777" w:rsidR="00812DA2" w:rsidRDefault="00812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4E19" w14:textId="77777777" w:rsidR="00083364" w:rsidRDefault="00083364" w:rsidP="008F4422">
      <w:pPr>
        <w:spacing w:after="0" w:line="240" w:lineRule="auto"/>
      </w:pPr>
      <w:r>
        <w:separator/>
      </w:r>
    </w:p>
  </w:footnote>
  <w:footnote w:type="continuationSeparator" w:id="0">
    <w:p w14:paraId="2E6357A4" w14:textId="77777777" w:rsidR="00083364" w:rsidRDefault="00083364" w:rsidP="008F4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FE6"/>
    <w:multiLevelType w:val="hybridMultilevel"/>
    <w:tmpl w:val="2D1616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91920"/>
    <w:multiLevelType w:val="hybridMultilevel"/>
    <w:tmpl w:val="31A2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05A7E"/>
    <w:multiLevelType w:val="multilevel"/>
    <w:tmpl w:val="AD40D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32D03"/>
    <w:multiLevelType w:val="hybridMultilevel"/>
    <w:tmpl w:val="1662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45CB7"/>
    <w:multiLevelType w:val="multilevel"/>
    <w:tmpl w:val="524CA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692A7E"/>
    <w:multiLevelType w:val="hybridMultilevel"/>
    <w:tmpl w:val="C21432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243C4AC2"/>
    <w:multiLevelType w:val="multilevel"/>
    <w:tmpl w:val="55922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76B00"/>
    <w:multiLevelType w:val="multilevel"/>
    <w:tmpl w:val="3C96A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27489"/>
    <w:multiLevelType w:val="hybridMultilevel"/>
    <w:tmpl w:val="09A8C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142D8"/>
    <w:multiLevelType w:val="hybridMultilevel"/>
    <w:tmpl w:val="4294A282"/>
    <w:lvl w:ilvl="0" w:tplc="535A21CE">
      <w:start w:val="1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D1437"/>
    <w:multiLevelType w:val="multilevel"/>
    <w:tmpl w:val="E7CCF9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91780F"/>
    <w:multiLevelType w:val="multilevel"/>
    <w:tmpl w:val="7170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983B5E"/>
    <w:multiLevelType w:val="hybridMultilevel"/>
    <w:tmpl w:val="85BCFDD0"/>
    <w:lvl w:ilvl="0" w:tplc="6E88DC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83743"/>
    <w:multiLevelType w:val="multilevel"/>
    <w:tmpl w:val="ADA4E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FB1B64"/>
    <w:multiLevelType w:val="hybridMultilevel"/>
    <w:tmpl w:val="7170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34A2A"/>
    <w:multiLevelType w:val="hybridMultilevel"/>
    <w:tmpl w:val="8F66E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BC6F04"/>
    <w:multiLevelType w:val="hybridMultilevel"/>
    <w:tmpl w:val="88ACA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6B33604"/>
    <w:multiLevelType w:val="multilevel"/>
    <w:tmpl w:val="EA2C37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A3FAC"/>
    <w:multiLevelType w:val="hybridMultilevel"/>
    <w:tmpl w:val="C4E2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A12C7"/>
    <w:multiLevelType w:val="multilevel"/>
    <w:tmpl w:val="434C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5B094E"/>
    <w:multiLevelType w:val="multilevel"/>
    <w:tmpl w:val="DBF4E0F0"/>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B44A26"/>
    <w:multiLevelType w:val="hybridMultilevel"/>
    <w:tmpl w:val="BFFE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366332">
    <w:abstractNumId w:val="11"/>
  </w:num>
  <w:num w:numId="2" w16cid:durableId="268318967">
    <w:abstractNumId w:val="2"/>
  </w:num>
  <w:num w:numId="3" w16cid:durableId="1171480729">
    <w:abstractNumId w:val="6"/>
  </w:num>
  <w:num w:numId="4" w16cid:durableId="887423361">
    <w:abstractNumId w:val="4"/>
  </w:num>
  <w:num w:numId="5" w16cid:durableId="1156460011">
    <w:abstractNumId w:val="19"/>
  </w:num>
  <w:num w:numId="6" w16cid:durableId="529999056">
    <w:abstractNumId w:val="13"/>
  </w:num>
  <w:num w:numId="7" w16cid:durableId="1852910567">
    <w:abstractNumId w:val="17"/>
  </w:num>
  <w:num w:numId="8" w16cid:durableId="2109957809">
    <w:abstractNumId w:val="14"/>
  </w:num>
  <w:num w:numId="9" w16cid:durableId="1649894560">
    <w:abstractNumId w:val="0"/>
  </w:num>
  <w:num w:numId="10" w16cid:durableId="1899779094">
    <w:abstractNumId w:val="9"/>
  </w:num>
  <w:num w:numId="11" w16cid:durableId="1030453602">
    <w:abstractNumId w:val="21"/>
  </w:num>
  <w:num w:numId="12" w16cid:durableId="1859812824">
    <w:abstractNumId w:val="3"/>
  </w:num>
  <w:num w:numId="13" w16cid:durableId="828129918">
    <w:abstractNumId w:val="1"/>
  </w:num>
  <w:num w:numId="14" w16cid:durableId="626669842">
    <w:abstractNumId w:val="15"/>
  </w:num>
  <w:num w:numId="15" w16cid:durableId="1449085886">
    <w:abstractNumId w:val="10"/>
  </w:num>
  <w:num w:numId="16" w16cid:durableId="1678267788">
    <w:abstractNumId w:val="20"/>
  </w:num>
  <w:num w:numId="17" w16cid:durableId="1980568337">
    <w:abstractNumId w:val="5"/>
  </w:num>
  <w:num w:numId="18" w16cid:durableId="1769739212">
    <w:abstractNumId w:val="7"/>
  </w:num>
  <w:num w:numId="19" w16cid:durableId="2046711724">
    <w:abstractNumId w:val="8"/>
  </w:num>
  <w:num w:numId="20" w16cid:durableId="1741172359">
    <w:abstractNumId w:val="12"/>
  </w:num>
  <w:num w:numId="21" w16cid:durableId="99571230">
    <w:abstractNumId w:val="16"/>
  </w:num>
  <w:num w:numId="22" w16cid:durableId="19949841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AE"/>
    <w:rsid w:val="00016B6D"/>
    <w:rsid w:val="00020153"/>
    <w:rsid w:val="00022721"/>
    <w:rsid w:val="00032EC6"/>
    <w:rsid w:val="00081A3E"/>
    <w:rsid w:val="00083364"/>
    <w:rsid w:val="000870ED"/>
    <w:rsid w:val="000C7E95"/>
    <w:rsid w:val="00113E94"/>
    <w:rsid w:val="00173244"/>
    <w:rsid w:val="00186FF0"/>
    <w:rsid w:val="00187246"/>
    <w:rsid w:val="0019256D"/>
    <w:rsid w:val="00197D22"/>
    <w:rsid w:val="001B1E7B"/>
    <w:rsid w:val="001C40DD"/>
    <w:rsid w:val="001C505B"/>
    <w:rsid w:val="001C6722"/>
    <w:rsid w:val="001E2A32"/>
    <w:rsid w:val="001E6D82"/>
    <w:rsid w:val="001F1E3C"/>
    <w:rsid w:val="001F49AB"/>
    <w:rsid w:val="00204D09"/>
    <w:rsid w:val="00216CF7"/>
    <w:rsid w:val="00224F44"/>
    <w:rsid w:val="0023436E"/>
    <w:rsid w:val="0025216F"/>
    <w:rsid w:val="002570F5"/>
    <w:rsid w:val="002600AE"/>
    <w:rsid w:val="0026135F"/>
    <w:rsid w:val="00271FC0"/>
    <w:rsid w:val="00274049"/>
    <w:rsid w:val="002863E5"/>
    <w:rsid w:val="0029208A"/>
    <w:rsid w:val="002C1CF0"/>
    <w:rsid w:val="002E2C4F"/>
    <w:rsid w:val="002E36C0"/>
    <w:rsid w:val="002F3A18"/>
    <w:rsid w:val="0033526B"/>
    <w:rsid w:val="00346FD0"/>
    <w:rsid w:val="0036211E"/>
    <w:rsid w:val="00365132"/>
    <w:rsid w:val="003712CF"/>
    <w:rsid w:val="00383AE5"/>
    <w:rsid w:val="00391C95"/>
    <w:rsid w:val="00397877"/>
    <w:rsid w:val="003A4344"/>
    <w:rsid w:val="003E7D68"/>
    <w:rsid w:val="00402279"/>
    <w:rsid w:val="00422852"/>
    <w:rsid w:val="004228FD"/>
    <w:rsid w:val="00436F27"/>
    <w:rsid w:val="00440FA9"/>
    <w:rsid w:val="00444F20"/>
    <w:rsid w:val="00452D2E"/>
    <w:rsid w:val="00453B0F"/>
    <w:rsid w:val="004569F6"/>
    <w:rsid w:val="004576A5"/>
    <w:rsid w:val="00465F8C"/>
    <w:rsid w:val="00474B77"/>
    <w:rsid w:val="004828BA"/>
    <w:rsid w:val="00484437"/>
    <w:rsid w:val="00484AF8"/>
    <w:rsid w:val="00491C37"/>
    <w:rsid w:val="0049766D"/>
    <w:rsid w:val="004B5978"/>
    <w:rsid w:val="004C0B4C"/>
    <w:rsid w:val="004D48E7"/>
    <w:rsid w:val="004E21A2"/>
    <w:rsid w:val="004E79DC"/>
    <w:rsid w:val="005002AF"/>
    <w:rsid w:val="00536CAB"/>
    <w:rsid w:val="00541DC0"/>
    <w:rsid w:val="0055537E"/>
    <w:rsid w:val="005748AA"/>
    <w:rsid w:val="0057771D"/>
    <w:rsid w:val="0058304D"/>
    <w:rsid w:val="005C5A5F"/>
    <w:rsid w:val="005F3F23"/>
    <w:rsid w:val="0061149C"/>
    <w:rsid w:val="006205FB"/>
    <w:rsid w:val="00643F99"/>
    <w:rsid w:val="0066150E"/>
    <w:rsid w:val="00674411"/>
    <w:rsid w:val="00674D1E"/>
    <w:rsid w:val="00677AA1"/>
    <w:rsid w:val="0068440E"/>
    <w:rsid w:val="006844B1"/>
    <w:rsid w:val="006D16F7"/>
    <w:rsid w:val="006D6BC6"/>
    <w:rsid w:val="006E6A2A"/>
    <w:rsid w:val="00700D71"/>
    <w:rsid w:val="00702676"/>
    <w:rsid w:val="00721BC1"/>
    <w:rsid w:val="00722CAA"/>
    <w:rsid w:val="00727234"/>
    <w:rsid w:val="00731FE8"/>
    <w:rsid w:val="00740390"/>
    <w:rsid w:val="00752EF2"/>
    <w:rsid w:val="00753F0E"/>
    <w:rsid w:val="0078267B"/>
    <w:rsid w:val="007905BF"/>
    <w:rsid w:val="00792DA7"/>
    <w:rsid w:val="00797318"/>
    <w:rsid w:val="007A60E5"/>
    <w:rsid w:val="007A6E93"/>
    <w:rsid w:val="007C0F73"/>
    <w:rsid w:val="007C1AA5"/>
    <w:rsid w:val="007D27FE"/>
    <w:rsid w:val="007E1B3F"/>
    <w:rsid w:val="007E335E"/>
    <w:rsid w:val="007E5147"/>
    <w:rsid w:val="0081117B"/>
    <w:rsid w:val="00812DA2"/>
    <w:rsid w:val="00817CC9"/>
    <w:rsid w:val="00821D0D"/>
    <w:rsid w:val="00827439"/>
    <w:rsid w:val="00846589"/>
    <w:rsid w:val="00860302"/>
    <w:rsid w:val="008748E3"/>
    <w:rsid w:val="00876BB3"/>
    <w:rsid w:val="00883D31"/>
    <w:rsid w:val="00891839"/>
    <w:rsid w:val="008E6BCA"/>
    <w:rsid w:val="008F4422"/>
    <w:rsid w:val="00914067"/>
    <w:rsid w:val="00934AAE"/>
    <w:rsid w:val="00936A11"/>
    <w:rsid w:val="009433C0"/>
    <w:rsid w:val="00950311"/>
    <w:rsid w:val="00952162"/>
    <w:rsid w:val="00953203"/>
    <w:rsid w:val="00953A3D"/>
    <w:rsid w:val="00964CFA"/>
    <w:rsid w:val="00992DE7"/>
    <w:rsid w:val="009B5F72"/>
    <w:rsid w:val="009B60E2"/>
    <w:rsid w:val="009C5242"/>
    <w:rsid w:val="009C7D48"/>
    <w:rsid w:val="009F01E6"/>
    <w:rsid w:val="00A037C4"/>
    <w:rsid w:val="00A15593"/>
    <w:rsid w:val="00A209D8"/>
    <w:rsid w:val="00A25823"/>
    <w:rsid w:val="00A32A8F"/>
    <w:rsid w:val="00A401D8"/>
    <w:rsid w:val="00A505F0"/>
    <w:rsid w:val="00A5447D"/>
    <w:rsid w:val="00A56FAD"/>
    <w:rsid w:val="00A63D24"/>
    <w:rsid w:val="00A64AC1"/>
    <w:rsid w:val="00A8441D"/>
    <w:rsid w:val="00AB6368"/>
    <w:rsid w:val="00AC75AB"/>
    <w:rsid w:val="00AF114C"/>
    <w:rsid w:val="00B224B5"/>
    <w:rsid w:val="00B415AF"/>
    <w:rsid w:val="00B41831"/>
    <w:rsid w:val="00B43AB1"/>
    <w:rsid w:val="00B523C2"/>
    <w:rsid w:val="00B63895"/>
    <w:rsid w:val="00B63A02"/>
    <w:rsid w:val="00B72B73"/>
    <w:rsid w:val="00B753C6"/>
    <w:rsid w:val="00B82EE2"/>
    <w:rsid w:val="00B83B0D"/>
    <w:rsid w:val="00B93093"/>
    <w:rsid w:val="00B96C62"/>
    <w:rsid w:val="00BB0659"/>
    <w:rsid w:val="00BB4F89"/>
    <w:rsid w:val="00BD0248"/>
    <w:rsid w:val="00BE1EA6"/>
    <w:rsid w:val="00C15D34"/>
    <w:rsid w:val="00C206AB"/>
    <w:rsid w:val="00C2199F"/>
    <w:rsid w:val="00C37446"/>
    <w:rsid w:val="00C42042"/>
    <w:rsid w:val="00C50497"/>
    <w:rsid w:val="00C76874"/>
    <w:rsid w:val="00C952CE"/>
    <w:rsid w:val="00CB3EB4"/>
    <w:rsid w:val="00CF3253"/>
    <w:rsid w:val="00CF4D56"/>
    <w:rsid w:val="00D13739"/>
    <w:rsid w:val="00D13912"/>
    <w:rsid w:val="00D13D72"/>
    <w:rsid w:val="00D15F37"/>
    <w:rsid w:val="00D220BB"/>
    <w:rsid w:val="00D2588F"/>
    <w:rsid w:val="00D30DE7"/>
    <w:rsid w:val="00D41521"/>
    <w:rsid w:val="00D52D96"/>
    <w:rsid w:val="00D53069"/>
    <w:rsid w:val="00D548FE"/>
    <w:rsid w:val="00D6501A"/>
    <w:rsid w:val="00D74A5E"/>
    <w:rsid w:val="00D86D06"/>
    <w:rsid w:val="00DA32F7"/>
    <w:rsid w:val="00DB4AA5"/>
    <w:rsid w:val="00DB78F5"/>
    <w:rsid w:val="00DC500B"/>
    <w:rsid w:val="00DD202E"/>
    <w:rsid w:val="00DE352E"/>
    <w:rsid w:val="00DF5B8A"/>
    <w:rsid w:val="00E035CC"/>
    <w:rsid w:val="00E1219A"/>
    <w:rsid w:val="00E15294"/>
    <w:rsid w:val="00E22541"/>
    <w:rsid w:val="00E33945"/>
    <w:rsid w:val="00E40557"/>
    <w:rsid w:val="00E473FC"/>
    <w:rsid w:val="00E52103"/>
    <w:rsid w:val="00EA51F2"/>
    <w:rsid w:val="00EA7490"/>
    <w:rsid w:val="00EA7D8B"/>
    <w:rsid w:val="00ED4DC2"/>
    <w:rsid w:val="00EE1F4A"/>
    <w:rsid w:val="00F11671"/>
    <w:rsid w:val="00F24605"/>
    <w:rsid w:val="00F36F18"/>
    <w:rsid w:val="00F43ED5"/>
    <w:rsid w:val="00F45AE9"/>
    <w:rsid w:val="00F5111B"/>
    <w:rsid w:val="00F55BEB"/>
    <w:rsid w:val="00F6581E"/>
    <w:rsid w:val="00F6685F"/>
    <w:rsid w:val="00F81D6E"/>
    <w:rsid w:val="00FA7A87"/>
    <w:rsid w:val="00FB4DA7"/>
    <w:rsid w:val="00FC5831"/>
    <w:rsid w:val="00FD5F38"/>
    <w:rsid w:val="00FF1F80"/>
    <w:rsid w:val="00FF7F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92EC1"/>
  <w15:chartTrackingRefBased/>
  <w15:docId w15:val="{D4DE043A-A55A-405F-8C39-A0912B73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302"/>
  </w:style>
  <w:style w:type="paragraph" w:styleId="Heading1">
    <w:name w:val="heading 1"/>
    <w:basedOn w:val="Normal"/>
    <w:next w:val="Normal"/>
    <w:link w:val="Heading1Char"/>
    <w:uiPriority w:val="9"/>
    <w:qFormat/>
    <w:rsid w:val="0093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AAE"/>
    <w:rPr>
      <w:rFonts w:eastAsiaTheme="majorEastAsia" w:cstheme="majorBidi"/>
      <w:color w:val="272727" w:themeColor="text1" w:themeTint="D8"/>
    </w:rPr>
  </w:style>
  <w:style w:type="paragraph" w:styleId="Title">
    <w:name w:val="Title"/>
    <w:basedOn w:val="Normal"/>
    <w:next w:val="Normal"/>
    <w:link w:val="TitleChar"/>
    <w:uiPriority w:val="10"/>
    <w:qFormat/>
    <w:rsid w:val="0093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AAE"/>
    <w:pPr>
      <w:spacing w:before="160"/>
      <w:jc w:val="center"/>
    </w:pPr>
    <w:rPr>
      <w:i/>
      <w:iCs/>
      <w:color w:val="404040" w:themeColor="text1" w:themeTint="BF"/>
    </w:rPr>
  </w:style>
  <w:style w:type="character" w:customStyle="1" w:styleId="QuoteChar">
    <w:name w:val="Quote Char"/>
    <w:basedOn w:val="DefaultParagraphFont"/>
    <w:link w:val="Quote"/>
    <w:uiPriority w:val="29"/>
    <w:rsid w:val="00934AAE"/>
    <w:rPr>
      <w:i/>
      <w:iCs/>
      <w:color w:val="404040" w:themeColor="text1" w:themeTint="BF"/>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934AAE"/>
    <w:pPr>
      <w:ind w:left="720"/>
      <w:contextualSpacing/>
    </w:pPr>
  </w:style>
  <w:style w:type="character" w:styleId="IntenseEmphasis">
    <w:name w:val="Intense Emphasis"/>
    <w:basedOn w:val="DefaultParagraphFont"/>
    <w:uiPriority w:val="21"/>
    <w:qFormat/>
    <w:rsid w:val="00934AAE"/>
    <w:rPr>
      <w:i/>
      <w:iCs/>
      <w:color w:val="0F4761" w:themeColor="accent1" w:themeShade="BF"/>
    </w:rPr>
  </w:style>
  <w:style w:type="paragraph" w:styleId="IntenseQuote">
    <w:name w:val="Intense Quote"/>
    <w:basedOn w:val="Normal"/>
    <w:next w:val="Normal"/>
    <w:link w:val="IntenseQuoteChar"/>
    <w:uiPriority w:val="30"/>
    <w:qFormat/>
    <w:rsid w:val="0093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AAE"/>
    <w:rPr>
      <w:i/>
      <w:iCs/>
      <w:color w:val="0F4761" w:themeColor="accent1" w:themeShade="BF"/>
    </w:rPr>
  </w:style>
  <w:style w:type="character" w:styleId="IntenseReference">
    <w:name w:val="Intense Reference"/>
    <w:basedOn w:val="DefaultParagraphFont"/>
    <w:uiPriority w:val="32"/>
    <w:qFormat/>
    <w:rsid w:val="00934AAE"/>
    <w:rPr>
      <w:b/>
      <w:bCs/>
      <w:smallCaps/>
      <w:color w:val="0F4761" w:themeColor="accent1" w:themeShade="BF"/>
      <w:spacing w:val="5"/>
    </w:rPr>
  </w:style>
  <w:style w:type="character" w:styleId="Hyperlink">
    <w:name w:val="Hyperlink"/>
    <w:basedOn w:val="DefaultParagraphFont"/>
    <w:uiPriority w:val="99"/>
    <w:unhideWhenUsed/>
    <w:rsid w:val="005F3F23"/>
    <w:rPr>
      <w:color w:val="467886" w:themeColor="hyperlink"/>
      <w:u w:val="single"/>
    </w:rPr>
  </w:style>
  <w:style w:type="character" w:styleId="UnresolvedMention">
    <w:name w:val="Unresolved Mention"/>
    <w:basedOn w:val="DefaultParagraphFont"/>
    <w:uiPriority w:val="99"/>
    <w:semiHidden/>
    <w:unhideWhenUsed/>
    <w:rsid w:val="005F3F23"/>
    <w:rPr>
      <w:color w:val="605E5C"/>
      <w:shd w:val="clear" w:color="auto" w:fill="E1DFDD"/>
    </w:rPr>
  </w:style>
  <w:style w:type="paragraph" w:styleId="Date">
    <w:name w:val="Date"/>
    <w:basedOn w:val="Normal"/>
    <w:next w:val="Normal"/>
    <w:link w:val="DateChar"/>
    <w:uiPriority w:val="99"/>
    <w:semiHidden/>
    <w:unhideWhenUsed/>
    <w:rsid w:val="00D41521"/>
  </w:style>
  <w:style w:type="character" w:customStyle="1" w:styleId="DateChar">
    <w:name w:val="Date Char"/>
    <w:basedOn w:val="DefaultParagraphFont"/>
    <w:link w:val="Date"/>
    <w:uiPriority w:val="99"/>
    <w:semiHidden/>
    <w:rsid w:val="00D41521"/>
  </w:style>
  <w:style w:type="table" w:styleId="TableGrid">
    <w:name w:val="Table Grid"/>
    <w:basedOn w:val="TableNormal"/>
    <w:uiPriority w:val="39"/>
    <w:rsid w:val="00A0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1B1E7B"/>
  </w:style>
  <w:style w:type="character" w:styleId="FollowedHyperlink">
    <w:name w:val="FollowedHyperlink"/>
    <w:basedOn w:val="DefaultParagraphFont"/>
    <w:uiPriority w:val="99"/>
    <w:semiHidden/>
    <w:unhideWhenUsed/>
    <w:rsid w:val="00A505F0"/>
    <w:rPr>
      <w:color w:val="96607D" w:themeColor="followedHyperlink"/>
      <w:u w:val="single"/>
    </w:rPr>
  </w:style>
  <w:style w:type="paragraph" w:styleId="Header">
    <w:name w:val="header"/>
    <w:basedOn w:val="Normal"/>
    <w:link w:val="HeaderChar"/>
    <w:uiPriority w:val="99"/>
    <w:unhideWhenUsed/>
    <w:rsid w:val="008F4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422"/>
  </w:style>
  <w:style w:type="paragraph" w:styleId="Footer">
    <w:name w:val="footer"/>
    <w:basedOn w:val="Normal"/>
    <w:link w:val="FooterChar"/>
    <w:uiPriority w:val="99"/>
    <w:unhideWhenUsed/>
    <w:rsid w:val="008F4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422"/>
  </w:style>
  <w:style w:type="paragraph" w:styleId="NormalWeb">
    <w:name w:val="Normal (Web)"/>
    <w:basedOn w:val="Normal"/>
    <w:uiPriority w:val="99"/>
    <w:semiHidden/>
    <w:unhideWhenUsed/>
    <w:rsid w:val="009C7D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9820">
      <w:bodyDiv w:val="1"/>
      <w:marLeft w:val="0"/>
      <w:marRight w:val="0"/>
      <w:marTop w:val="0"/>
      <w:marBottom w:val="0"/>
      <w:divBdr>
        <w:top w:val="none" w:sz="0" w:space="0" w:color="auto"/>
        <w:left w:val="none" w:sz="0" w:space="0" w:color="auto"/>
        <w:bottom w:val="none" w:sz="0" w:space="0" w:color="auto"/>
        <w:right w:val="none" w:sz="0" w:space="0" w:color="auto"/>
      </w:divBdr>
    </w:div>
    <w:div w:id="98959535">
      <w:bodyDiv w:val="1"/>
      <w:marLeft w:val="0"/>
      <w:marRight w:val="0"/>
      <w:marTop w:val="0"/>
      <w:marBottom w:val="0"/>
      <w:divBdr>
        <w:top w:val="none" w:sz="0" w:space="0" w:color="auto"/>
        <w:left w:val="none" w:sz="0" w:space="0" w:color="auto"/>
        <w:bottom w:val="none" w:sz="0" w:space="0" w:color="auto"/>
        <w:right w:val="none" w:sz="0" w:space="0" w:color="auto"/>
      </w:divBdr>
    </w:div>
    <w:div w:id="313068411">
      <w:bodyDiv w:val="1"/>
      <w:marLeft w:val="0"/>
      <w:marRight w:val="0"/>
      <w:marTop w:val="0"/>
      <w:marBottom w:val="0"/>
      <w:divBdr>
        <w:top w:val="none" w:sz="0" w:space="0" w:color="auto"/>
        <w:left w:val="none" w:sz="0" w:space="0" w:color="auto"/>
        <w:bottom w:val="none" w:sz="0" w:space="0" w:color="auto"/>
        <w:right w:val="none" w:sz="0" w:space="0" w:color="auto"/>
      </w:divBdr>
    </w:div>
    <w:div w:id="597908875">
      <w:bodyDiv w:val="1"/>
      <w:marLeft w:val="0"/>
      <w:marRight w:val="0"/>
      <w:marTop w:val="0"/>
      <w:marBottom w:val="0"/>
      <w:divBdr>
        <w:top w:val="none" w:sz="0" w:space="0" w:color="auto"/>
        <w:left w:val="none" w:sz="0" w:space="0" w:color="auto"/>
        <w:bottom w:val="none" w:sz="0" w:space="0" w:color="auto"/>
        <w:right w:val="none" w:sz="0" w:space="0" w:color="auto"/>
      </w:divBdr>
    </w:div>
    <w:div w:id="760031007">
      <w:bodyDiv w:val="1"/>
      <w:marLeft w:val="0"/>
      <w:marRight w:val="0"/>
      <w:marTop w:val="0"/>
      <w:marBottom w:val="0"/>
      <w:divBdr>
        <w:top w:val="none" w:sz="0" w:space="0" w:color="auto"/>
        <w:left w:val="none" w:sz="0" w:space="0" w:color="auto"/>
        <w:bottom w:val="none" w:sz="0" w:space="0" w:color="auto"/>
        <w:right w:val="none" w:sz="0" w:space="0" w:color="auto"/>
      </w:divBdr>
    </w:div>
    <w:div w:id="891311166">
      <w:bodyDiv w:val="1"/>
      <w:marLeft w:val="0"/>
      <w:marRight w:val="0"/>
      <w:marTop w:val="0"/>
      <w:marBottom w:val="0"/>
      <w:divBdr>
        <w:top w:val="none" w:sz="0" w:space="0" w:color="auto"/>
        <w:left w:val="none" w:sz="0" w:space="0" w:color="auto"/>
        <w:bottom w:val="none" w:sz="0" w:space="0" w:color="auto"/>
        <w:right w:val="none" w:sz="0" w:space="0" w:color="auto"/>
      </w:divBdr>
      <w:divsChild>
        <w:div w:id="661852099">
          <w:marLeft w:val="0"/>
          <w:marRight w:val="0"/>
          <w:marTop w:val="0"/>
          <w:marBottom w:val="0"/>
          <w:divBdr>
            <w:top w:val="none" w:sz="0" w:space="0" w:color="auto"/>
            <w:left w:val="none" w:sz="0" w:space="0" w:color="auto"/>
            <w:bottom w:val="none" w:sz="0" w:space="0" w:color="auto"/>
            <w:right w:val="none" w:sz="0" w:space="0" w:color="auto"/>
          </w:divBdr>
        </w:div>
      </w:divsChild>
    </w:div>
    <w:div w:id="1067873394">
      <w:bodyDiv w:val="1"/>
      <w:marLeft w:val="0"/>
      <w:marRight w:val="0"/>
      <w:marTop w:val="0"/>
      <w:marBottom w:val="0"/>
      <w:divBdr>
        <w:top w:val="none" w:sz="0" w:space="0" w:color="auto"/>
        <w:left w:val="none" w:sz="0" w:space="0" w:color="auto"/>
        <w:bottom w:val="none" w:sz="0" w:space="0" w:color="auto"/>
        <w:right w:val="none" w:sz="0" w:space="0" w:color="auto"/>
      </w:divBdr>
    </w:div>
    <w:div w:id="1118184825">
      <w:bodyDiv w:val="1"/>
      <w:marLeft w:val="0"/>
      <w:marRight w:val="0"/>
      <w:marTop w:val="0"/>
      <w:marBottom w:val="0"/>
      <w:divBdr>
        <w:top w:val="none" w:sz="0" w:space="0" w:color="auto"/>
        <w:left w:val="none" w:sz="0" w:space="0" w:color="auto"/>
        <w:bottom w:val="none" w:sz="0" w:space="0" w:color="auto"/>
        <w:right w:val="none" w:sz="0" w:space="0" w:color="auto"/>
      </w:divBdr>
    </w:div>
    <w:div w:id="1405569907">
      <w:bodyDiv w:val="1"/>
      <w:marLeft w:val="0"/>
      <w:marRight w:val="0"/>
      <w:marTop w:val="0"/>
      <w:marBottom w:val="0"/>
      <w:divBdr>
        <w:top w:val="none" w:sz="0" w:space="0" w:color="auto"/>
        <w:left w:val="none" w:sz="0" w:space="0" w:color="auto"/>
        <w:bottom w:val="none" w:sz="0" w:space="0" w:color="auto"/>
        <w:right w:val="none" w:sz="0" w:space="0" w:color="auto"/>
      </w:divBdr>
    </w:div>
    <w:div w:id="1427921937">
      <w:bodyDiv w:val="1"/>
      <w:marLeft w:val="0"/>
      <w:marRight w:val="0"/>
      <w:marTop w:val="0"/>
      <w:marBottom w:val="0"/>
      <w:divBdr>
        <w:top w:val="none" w:sz="0" w:space="0" w:color="auto"/>
        <w:left w:val="none" w:sz="0" w:space="0" w:color="auto"/>
        <w:bottom w:val="none" w:sz="0" w:space="0" w:color="auto"/>
        <w:right w:val="none" w:sz="0" w:space="0" w:color="auto"/>
      </w:divBdr>
    </w:div>
    <w:div w:id="1550143896">
      <w:bodyDiv w:val="1"/>
      <w:marLeft w:val="0"/>
      <w:marRight w:val="0"/>
      <w:marTop w:val="0"/>
      <w:marBottom w:val="0"/>
      <w:divBdr>
        <w:top w:val="none" w:sz="0" w:space="0" w:color="auto"/>
        <w:left w:val="none" w:sz="0" w:space="0" w:color="auto"/>
        <w:bottom w:val="none" w:sz="0" w:space="0" w:color="auto"/>
        <w:right w:val="none" w:sz="0" w:space="0" w:color="auto"/>
      </w:divBdr>
    </w:div>
    <w:div w:id="1779058728">
      <w:bodyDiv w:val="1"/>
      <w:marLeft w:val="0"/>
      <w:marRight w:val="0"/>
      <w:marTop w:val="0"/>
      <w:marBottom w:val="0"/>
      <w:divBdr>
        <w:top w:val="none" w:sz="0" w:space="0" w:color="auto"/>
        <w:left w:val="none" w:sz="0" w:space="0" w:color="auto"/>
        <w:bottom w:val="none" w:sz="0" w:space="0" w:color="auto"/>
        <w:right w:val="none" w:sz="0" w:space="0" w:color="auto"/>
      </w:divBdr>
    </w:div>
    <w:div w:id="1908685144">
      <w:bodyDiv w:val="1"/>
      <w:marLeft w:val="0"/>
      <w:marRight w:val="0"/>
      <w:marTop w:val="0"/>
      <w:marBottom w:val="0"/>
      <w:divBdr>
        <w:top w:val="none" w:sz="0" w:space="0" w:color="auto"/>
        <w:left w:val="none" w:sz="0" w:space="0" w:color="auto"/>
        <w:bottom w:val="none" w:sz="0" w:space="0" w:color="auto"/>
        <w:right w:val="none" w:sz="0" w:space="0" w:color="auto"/>
      </w:divBdr>
    </w:div>
    <w:div w:id="1951663729">
      <w:bodyDiv w:val="1"/>
      <w:marLeft w:val="0"/>
      <w:marRight w:val="0"/>
      <w:marTop w:val="0"/>
      <w:marBottom w:val="0"/>
      <w:divBdr>
        <w:top w:val="none" w:sz="0" w:space="0" w:color="auto"/>
        <w:left w:val="none" w:sz="0" w:space="0" w:color="auto"/>
        <w:bottom w:val="none" w:sz="0" w:space="0" w:color="auto"/>
        <w:right w:val="none" w:sz="0" w:space="0" w:color="auto"/>
      </w:divBdr>
      <w:divsChild>
        <w:div w:id="263418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councils.gov.uk/wp-content/uploads/2026/05/Routes-to-Prosperity-Economic-Transport-Evidence-Base.pdf" TargetMode="External"/><Relationship Id="rId18" Type="http://schemas.openxmlformats.org/officeDocument/2006/relationships/hyperlink" Target="https://www.emcouncils.gov.uk/about/our-boards/emc-general-meeting/" TargetMode="External"/><Relationship Id="rId3" Type="http://schemas.openxmlformats.org/officeDocument/2006/relationships/customXml" Target="../customXml/item3.xml"/><Relationship Id="rId21" Type="http://schemas.openxmlformats.org/officeDocument/2006/relationships/hyperlink" Target="https://www.emcouncils.gov.uk/event-category/councillor/" TargetMode="External"/><Relationship Id="rId7" Type="http://schemas.openxmlformats.org/officeDocument/2006/relationships/webSettings" Target="webSettings.xml"/><Relationship Id="rId12" Type="http://schemas.openxmlformats.org/officeDocument/2006/relationships/hyperlink" Target="https://www.gov.uk/government/news/collision-between-two-passenger-trains-near-elstow?utm_source=chatgpt.com" TargetMode="External"/><Relationship Id="rId17" Type="http://schemas.openxmlformats.org/officeDocument/2006/relationships/hyperlink" Target="mailto:lisa.bushell@emcouncils.gov.uk" TargetMode="External"/><Relationship Id="rId2" Type="http://schemas.openxmlformats.org/officeDocument/2006/relationships/customXml" Target="../customXml/item2.xml"/><Relationship Id="rId16" Type="http://schemas.openxmlformats.org/officeDocument/2006/relationships/hyperlink" Target="https://www.emcouncils.gov.uk/east-midlands-stuck-in-the-low-lane-government-cancels-major-transport-investmentagain/" TargetMode="External"/><Relationship Id="rId20" Type="http://schemas.openxmlformats.org/officeDocument/2006/relationships/hyperlink" Target="https://www.emcouncils.gov.uk/events/planning-reform-devolution-the-perfect-storm-one-year-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mj.co.uk/tag/mj-award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mcouncils.gov.uk/transport-for-the-east-midlands/" TargetMode="External"/><Relationship Id="rId23" Type="http://schemas.openxmlformats.org/officeDocument/2006/relationships/fontTable" Target="fontTable.xml"/><Relationship Id="rId10" Type="http://schemas.openxmlformats.org/officeDocument/2006/relationships/hyperlink" Target="https://www.gov.uk/government/news/procedure-guide-for-new-local-plan-system-published" TargetMode="External"/><Relationship Id="rId19" Type="http://schemas.openxmlformats.org/officeDocument/2006/relationships/hyperlink" Target="https://www.emcouncils.gov.uk/wp-content/uploads/2026/07/EMC-Annual-Report-2025-26-3048-V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councils.gov.uk/wp-content/uploads/2026/05/Freight-Growth-in-the-East-Midlands-Systra.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1E9D19409454CB74B4E43F68294F1" ma:contentTypeVersion="19" ma:contentTypeDescription="Create a new document." ma:contentTypeScope="" ma:versionID="e101f2a5dcd913ac05bf0d3b3df8aa2b">
  <xsd:schema xmlns:xsd="http://www.w3.org/2001/XMLSchema" xmlns:xs="http://www.w3.org/2001/XMLSchema" xmlns:p="http://schemas.microsoft.com/office/2006/metadata/properties" xmlns:ns2="43ce4457-674e-4b65-97b8-00bf25659238" xmlns:ns3="7292de4b-bf58-4d70-9d2f-a62e76d801d5" targetNamespace="http://schemas.microsoft.com/office/2006/metadata/properties" ma:root="true" ma:fieldsID="1825cd19d5ffc17eb6594a452797eb20" ns2:_="" ns3:_="">
    <xsd:import namespace="43ce4457-674e-4b65-97b8-00bf25659238"/>
    <xsd:import namespace="7292de4b-bf58-4d70-9d2f-a62e76d80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4457-674e-4b65-97b8-00bf25659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225f-9059-4fad-a870-35c5b03d41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2de4b-bf58-4d70-9d2f-a62e76d801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d0cfb0-23cc-495c-a1cc-e6e0a4974978}" ma:internalName="TaxCatchAll" ma:showField="CatchAllData" ma:web="7292de4b-bf58-4d70-9d2f-a62e76d80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2de4b-bf58-4d70-9d2f-a62e76d801d5" xsi:nil="true"/>
    <lcf76f155ced4ddcb4097134ff3c332f xmlns="43ce4457-674e-4b65-97b8-00bf25659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264CF-FD34-4919-BBE7-554736D4D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e4457-674e-4b65-97b8-00bf25659238"/>
    <ds:schemaRef ds:uri="7292de4b-bf58-4d70-9d2f-a62e76d8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C6816-C07D-40DB-9AC4-DF60C44783B4}">
  <ds:schemaRefs>
    <ds:schemaRef ds:uri="http://schemas.microsoft.com/sharepoint/v3/contenttype/forms"/>
  </ds:schemaRefs>
</ds:datastoreItem>
</file>

<file path=customXml/itemProps3.xml><?xml version="1.0" encoding="utf-8"?>
<ds:datastoreItem xmlns:ds="http://schemas.openxmlformats.org/officeDocument/2006/customXml" ds:itemID="{9D58DFF4-8484-4F3C-9917-2D0FC582A58D}">
  <ds:schemaRefs>
    <ds:schemaRef ds:uri="http://schemas.microsoft.com/office/2006/metadata/properties"/>
    <ds:schemaRef ds:uri="http://schemas.microsoft.com/office/infopath/2007/PartnerControls"/>
    <ds:schemaRef ds:uri="7292de4b-bf58-4d70-9d2f-a62e76d801d5"/>
    <ds:schemaRef ds:uri="43ce4457-674e-4b65-97b8-00bf25659238"/>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Pengelly</dc:creator>
  <cp:keywords/>
  <dc:description/>
  <cp:lastModifiedBy>Anna Anderson</cp:lastModifiedBy>
  <cp:revision>73</cp:revision>
  <cp:lastPrinted>2026-06-02T14:01:00Z</cp:lastPrinted>
  <dcterms:created xsi:type="dcterms:W3CDTF">2026-06-29T15:40:00Z</dcterms:created>
  <dcterms:modified xsi:type="dcterms:W3CDTF">2026-07-02T14:49:00Z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2a1c735e-cb82-4cd6-9e5b-344b2346cb62</vt:lpwstr>
  </property>
  <property fmtid="{D5CDD505-2E9C-101B-9397-08002B2CF9AE}" pid="3" name="ContentTypeId">
    <vt:lpwstr>0x0101005201E9D19409454CB74B4E43F68294F1</vt:lpwstr>
  </property>
  <property fmtid="{D5CDD505-2E9C-101B-9397-08002B2CF9AE}" pid="4" name="MediaServiceImageTags">
    <vt:lpwstr/>
  </property>
</Properties>
</file>